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857F6"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2.2pt;margin-top:-17.35pt;width:217.2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AE5" w:rsidRPr="0047087A" w:rsidRDefault="000A47DE" w:rsidP="007C500B">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rsidR="00461EBD">
                    <w:t>Финансы и кредит</w:t>
                  </w:r>
                  <w:r w:rsidRPr="008E6CE8">
                    <w:t xml:space="preserve">», утв. приказом ректора ОмГА </w:t>
                  </w:r>
                  <w:r w:rsidR="002612AA">
                    <w:rPr>
                      <w:color w:val="000000"/>
                    </w:rPr>
                    <w:t>28.03.2022 №</w:t>
                  </w:r>
                  <w:r w:rsidR="00B52EB3">
                    <w:rPr>
                      <w:color w:val="000000"/>
                    </w:rPr>
                    <w:t xml:space="preserve"> 2</w:t>
                  </w:r>
                  <w:r w:rsidR="002612AA">
                    <w:rPr>
                      <w:color w:val="000000"/>
                    </w:rPr>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657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E857F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AE5" w:rsidRPr="00C94464" w:rsidRDefault="007F7AE5" w:rsidP="00C94464">
                  <w:pPr>
                    <w:jc w:val="center"/>
                    <w:rPr>
                      <w:sz w:val="24"/>
                      <w:szCs w:val="24"/>
                    </w:rPr>
                  </w:pPr>
                  <w:r w:rsidRPr="00C94464">
                    <w:rPr>
                      <w:sz w:val="24"/>
                      <w:szCs w:val="24"/>
                    </w:rPr>
                    <w:t>УТВЕРЖДАЮ:</w:t>
                  </w:r>
                </w:p>
                <w:p w:rsidR="007F7AE5" w:rsidRPr="00C94464" w:rsidRDefault="007F7AE5" w:rsidP="00C94464">
                  <w:pPr>
                    <w:jc w:val="center"/>
                    <w:rPr>
                      <w:sz w:val="24"/>
                      <w:szCs w:val="24"/>
                    </w:rPr>
                  </w:pPr>
                  <w:r w:rsidRPr="00C94464">
                    <w:rPr>
                      <w:sz w:val="24"/>
                      <w:szCs w:val="24"/>
                    </w:rPr>
                    <w:t>Ректор, д.фил.н., профессор</w:t>
                  </w:r>
                </w:p>
                <w:p w:rsidR="007F7AE5" w:rsidRDefault="007F7AE5" w:rsidP="00C94464">
                  <w:pPr>
                    <w:jc w:val="center"/>
                    <w:rPr>
                      <w:sz w:val="24"/>
                      <w:szCs w:val="24"/>
                    </w:rPr>
                  </w:pPr>
                </w:p>
                <w:p w:rsidR="007F7AE5" w:rsidRPr="00C94464" w:rsidRDefault="007F7AE5" w:rsidP="00C94464">
                  <w:pPr>
                    <w:jc w:val="center"/>
                    <w:rPr>
                      <w:sz w:val="24"/>
                      <w:szCs w:val="24"/>
                    </w:rPr>
                  </w:pPr>
                  <w:r w:rsidRPr="00C94464">
                    <w:rPr>
                      <w:sz w:val="24"/>
                      <w:szCs w:val="24"/>
                    </w:rPr>
                    <w:t>______________А.Э. Еремеев</w:t>
                  </w:r>
                </w:p>
                <w:p w:rsidR="007F7AE5" w:rsidRPr="00C94464" w:rsidRDefault="002612AA" w:rsidP="00C94464">
                  <w:pPr>
                    <w:jc w:val="center"/>
                    <w:rPr>
                      <w:sz w:val="24"/>
                      <w:szCs w:val="24"/>
                    </w:rPr>
                  </w:pPr>
                  <w:r>
                    <w:rPr>
                      <w:sz w:val="24"/>
                      <w:szCs w:val="24"/>
                    </w:rPr>
                    <w:t>28.03.2022</w:t>
                  </w:r>
                  <w:r w:rsidR="007F7AE5"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1274A0" w:rsidP="007F4B97">
      <w:pPr>
        <w:widowControl/>
        <w:suppressAutoHyphens/>
        <w:autoSpaceDE/>
        <w:adjustRightInd/>
        <w:jc w:val="center"/>
        <w:rPr>
          <w:b/>
          <w:bCs/>
          <w:caps/>
          <w:sz w:val="32"/>
          <w:szCs w:val="32"/>
        </w:rPr>
      </w:pPr>
      <w:r>
        <w:rPr>
          <w:b/>
          <w:bCs/>
          <w:caps/>
          <w:sz w:val="32"/>
          <w:szCs w:val="32"/>
        </w:rPr>
        <w:t>ЛИНЕЙНАЯ АЛГЕБРА</w:t>
      </w:r>
    </w:p>
    <w:p w:rsidR="007F4B97" w:rsidRPr="00793E1B" w:rsidRDefault="00C15C0B" w:rsidP="007F4B97">
      <w:pPr>
        <w:widowControl/>
        <w:suppressAutoHyphens/>
        <w:autoSpaceDE/>
        <w:adjustRightInd/>
        <w:jc w:val="center"/>
        <w:rPr>
          <w:b/>
          <w:bCs/>
          <w:color w:val="000000"/>
          <w:sz w:val="24"/>
          <w:szCs w:val="24"/>
        </w:rPr>
      </w:pPr>
      <w:r>
        <w:rPr>
          <w:b/>
          <w:bCs/>
          <w:color w:val="000000"/>
          <w:sz w:val="24"/>
          <w:szCs w:val="24"/>
        </w:rPr>
        <w:t>Б1.Б.07</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461EBD">
        <w:rPr>
          <w:rFonts w:eastAsia="Courier New"/>
          <w:b/>
          <w:sz w:val="24"/>
          <w:szCs w:val="24"/>
          <w:lang w:bidi="ru-RU"/>
        </w:rPr>
        <w:t>Финансы и кредит</w:t>
      </w:r>
      <w:r w:rsidRPr="006E1872">
        <w:rPr>
          <w:rFonts w:eastAsia="Courier New"/>
          <w:b/>
          <w:sz w:val="24"/>
          <w:szCs w:val="24"/>
          <w:lang w:bidi="ru-RU"/>
        </w:rPr>
        <w:t>»</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b/>
          <w:sz w:val="24"/>
          <w:szCs w:val="24"/>
          <w:lang w:bidi="ru-RU"/>
        </w:rPr>
      </w:pPr>
    </w:p>
    <w:p w:rsidR="000A47DE" w:rsidRPr="006E1872" w:rsidRDefault="000A47DE" w:rsidP="000A47D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0A47DE" w:rsidRPr="006E1872" w:rsidRDefault="000A47DE" w:rsidP="000A47DE">
      <w:pPr>
        <w:widowControl/>
        <w:autoSpaceDE/>
        <w:autoSpaceDN/>
        <w:adjustRightInd/>
        <w:jc w:val="center"/>
        <w:rPr>
          <w:rFonts w:eastAsia="SimSun"/>
          <w:b/>
          <w:kern w:val="2"/>
          <w:sz w:val="24"/>
          <w:szCs w:val="24"/>
          <w:lang w:eastAsia="hi-IN" w:bidi="hi-IN"/>
        </w:rPr>
      </w:pPr>
    </w:p>
    <w:p w:rsidR="000A47DE" w:rsidRPr="006E1872" w:rsidRDefault="000A47DE" w:rsidP="000A47D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612AA" w:rsidRDefault="002612AA" w:rsidP="00371AC5">
      <w:pPr>
        <w:widowControl/>
        <w:suppressAutoHyphens/>
        <w:autoSpaceDE/>
        <w:adjustRightInd/>
        <w:jc w:val="center"/>
        <w:rPr>
          <w:rFonts w:eastAsia="SimSun"/>
          <w:kern w:val="2"/>
          <w:sz w:val="24"/>
          <w:szCs w:val="24"/>
          <w:lang w:eastAsia="hi-IN" w:bidi="hi-IN"/>
        </w:rPr>
      </w:pPr>
    </w:p>
    <w:p w:rsidR="00371AC5" w:rsidRDefault="00371AC5" w:rsidP="00371AC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набора </w:t>
      </w:r>
    </w:p>
    <w:p w:rsidR="007965CA" w:rsidRPr="008D3FC9" w:rsidRDefault="007965CA" w:rsidP="007965CA">
      <w:pPr>
        <w:widowControl/>
        <w:suppressAutoHyphens/>
        <w:autoSpaceDE/>
        <w:adjustRightInd/>
        <w:jc w:val="center"/>
        <w:rPr>
          <w:rFonts w:eastAsia="SimSun"/>
          <w:kern w:val="2"/>
          <w:sz w:val="24"/>
          <w:szCs w:val="24"/>
          <w:lang w:eastAsia="hi-IN" w:bidi="hi-IN"/>
        </w:rPr>
      </w:pPr>
    </w:p>
    <w:p w:rsidR="007965CA" w:rsidRDefault="007965CA" w:rsidP="007965CA">
      <w:pPr>
        <w:widowControl/>
        <w:suppressAutoHyphens/>
        <w:autoSpaceDE/>
        <w:adjustRightInd/>
        <w:rPr>
          <w:rFonts w:eastAsia="SimSun"/>
          <w:kern w:val="2"/>
          <w:sz w:val="24"/>
          <w:szCs w:val="24"/>
          <w:lang w:eastAsia="hi-IN" w:bidi="hi-IN"/>
        </w:rPr>
      </w:pPr>
    </w:p>
    <w:p w:rsidR="002612AA" w:rsidRPr="008D3FC9" w:rsidRDefault="002612AA" w:rsidP="007965CA">
      <w:pPr>
        <w:widowControl/>
        <w:suppressAutoHyphens/>
        <w:autoSpaceDE/>
        <w:adjustRightInd/>
        <w:rPr>
          <w:rFonts w:eastAsia="SimSun"/>
          <w:b/>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510C82" w:rsidRDefault="007965CA" w:rsidP="007965CA">
      <w:pPr>
        <w:widowControl/>
        <w:autoSpaceDE/>
        <w:autoSpaceDN/>
        <w:adjustRightInd/>
        <w:jc w:val="center"/>
        <w:rPr>
          <w:rFonts w:eastAsia="SimSun"/>
          <w:kern w:val="2"/>
          <w:sz w:val="24"/>
          <w:szCs w:val="24"/>
          <w:lang w:eastAsia="hi-IN" w:bidi="hi-IN"/>
        </w:rPr>
      </w:pPr>
      <w:r w:rsidRPr="008D3FC9">
        <w:rPr>
          <w:sz w:val="24"/>
          <w:szCs w:val="24"/>
        </w:rPr>
        <w:t>Омск 202</w:t>
      </w:r>
      <w:r w:rsidR="002612AA">
        <w:rPr>
          <w:sz w:val="24"/>
          <w:szCs w:val="24"/>
        </w:rPr>
        <w:t>2</w:t>
      </w:r>
    </w:p>
    <w:p w:rsidR="007965CA" w:rsidRDefault="007965CA" w:rsidP="00510C82">
      <w:pPr>
        <w:widowControl/>
        <w:autoSpaceDE/>
        <w:autoSpaceDN/>
        <w:adjustRightInd/>
        <w:jc w:val="both"/>
        <w:rPr>
          <w:color w:val="000000"/>
          <w:spacing w:val="-3"/>
          <w:sz w:val="24"/>
          <w:szCs w:val="24"/>
          <w:lang w:eastAsia="en-US"/>
        </w:rPr>
      </w:pPr>
    </w:p>
    <w:p w:rsidR="007965CA" w:rsidRDefault="007965CA" w:rsidP="00510C82">
      <w:pPr>
        <w:widowControl/>
        <w:autoSpaceDE/>
        <w:autoSpaceDN/>
        <w:adjustRightInd/>
        <w:jc w:val="both"/>
        <w:rPr>
          <w:color w:val="000000"/>
          <w:spacing w:val="-3"/>
          <w:sz w:val="24"/>
          <w:szCs w:val="24"/>
          <w:lang w:eastAsia="en-US"/>
        </w:rPr>
      </w:pPr>
    </w:p>
    <w:p w:rsidR="000A47DE" w:rsidRPr="00793E1B" w:rsidRDefault="000A47DE" w:rsidP="00510C8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A47DE" w:rsidRPr="00793E1B" w:rsidRDefault="000A47DE" w:rsidP="000A47DE">
      <w:pPr>
        <w:widowControl/>
        <w:autoSpaceDE/>
        <w:autoSpaceDN/>
        <w:adjustRightInd/>
        <w:jc w:val="both"/>
        <w:rPr>
          <w:color w:val="000000"/>
          <w:spacing w:val="-3"/>
          <w:sz w:val="24"/>
          <w:szCs w:val="24"/>
          <w:lang w:eastAsia="en-US"/>
        </w:rPr>
      </w:pPr>
    </w:p>
    <w:p w:rsidR="00A70899" w:rsidRPr="00275F82" w:rsidRDefault="00A70899" w:rsidP="00A70899">
      <w:pPr>
        <w:widowControl/>
        <w:tabs>
          <w:tab w:val="left" w:pos="5696"/>
        </w:tabs>
        <w:autoSpaceDE/>
        <w:autoSpaceDN/>
        <w:adjustRightInd/>
        <w:jc w:val="both"/>
        <w:rPr>
          <w:spacing w:val="-3"/>
          <w:sz w:val="24"/>
          <w:szCs w:val="24"/>
          <w:lang w:eastAsia="en-US"/>
        </w:rPr>
      </w:pPr>
      <w:r w:rsidRPr="00275F82">
        <w:rPr>
          <w:spacing w:val="-3"/>
          <w:sz w:val="24"/>
          <w:szCs w:val="24"/>
          <w:lang w:eastAsia="en-US"/>
        </w:rPr>
        <w:t>к.п.н., доцент _________________ /</w:t>
      </w:r>
      <w:r>
        <w:rPr>
          <w:spacing w:val="-3"/>
          <w:sz w:val="24"/>
          <w:szCs w:val="24"/>
          <w:lang w:eastAsia="en-US"/>
        </w:rPr>
        <w:t>Т.Н.Романова</w:t>
      </w:r>
      <w:r w:rsidRPr="00275F82">
        <w:rPr>
          <w:spacing w:val="-3"/>
          <w:sz w:val="24"/>
          <w:szCs w:val="24"/>
          <w:lang w:eastAsia="en-US"/>
        </w:rPr>
        <w:t>/</w:t>
      </w: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sidR="005B6BF1">
        <w:rPr>
          <w:spacing w:val="-3"/>
          <w:sz w:val="24"/>
          <w:szCs w:val="24"/>
          <w:lang w:eastAsia="en-US"/>
        </w:rPr>
        <w:t xml:space="preserve">«Линейная алгебра» </w:t>
      </w:r>
      <w:r w:rsidRPr="00C42460">
        <w:rPr>
          <w:spacing w:val="-3"/>
          <w:sz w:val="24"/>
          <w:szCs w:val="24"/>
          <w:lang w:eastAsia="en-US"/>
        </w:rPr>
        <w:t>одобрена на заседании кафедры  «Информатики, математики и естественнонаучных дисциплин»</w:t>
      </w:r>
    </w:p>
    <w:p w:rsidR="007965CA" w:rsidRDefault="007965CA" w:rsidP="007965CA">
      <w:pPr>
        <w:widowControl/>
        <w:autoSpaceDE/>
        <w:autoSpaceDN/>
        <w:adjustRightInd/>
        <w:jc w:val="both"/>
        <w:rPr>
          <w:spacing w:val="-3"/>
          <w:sz w:val="24"/>
          <w:szCs w:val="24"/>
          <w:lang w:eastAsia="en-US"/>
        </w:rPr>
      </w:pPr>
    </w:p>
    <w:p w:rsidR="007965CA" w:rsidRDefault="002612AA" w:rsidP="007965CA">
      <w:pPr>
        <w:widowControl/>
        <w:autoSpaceDE/>
        <w:autoSpaceDN/>
        <w:adjustRightInd/>
        <w:jc w:val="both"/>
        <w:rPr>
          <w:spacing w:val="-3"/>
          <w:sz w:val="24"/>
          <w:szCs w:val="24"/>
          <w:lang w:eastAsia="en-US"/>
        </w:rPr>
      </w:pPr>
      <w:r>
        <w:rPr>
          <w:spacing w:val="-3"/>
          <w:sz w:val="24"/>
          <w:szCs w:val="24"/>
          <w:lang w:eastAsia="en-US"/>
        </w:rPr>
        <w:t>Протокол от 25.03.2022</w:t>
      </w:r>
      <w:r w:rsidR="007965CA" w:rsidRPr="004251FF">
        <w:rPr>
          <w:spacing w:val="-3"/>
          <w:sz w:val="24"/>
          <w:szCs w:val="24"/>
          <w:lang w:eastAsia="en-US"/>
        </w:rPr>
        <w:t xml:space="preserve"> г. № 8</w:t>
      </w:r>
    </w:p>
    <w:p w:rsidR="000A47DE" w:rsidRPr="00C42460" w:rsidRDefault="000A47DE" w:rsidP="000A47DE">
      <w:pPr>
        <w:widowControl/>
        <w:tabs>
          <w:tab w:val="left" w:pos="2190"/>
        </w:tabs>
        <w:autoSpaceDE/>
        <w:autoSpaceDN/>
        <w:adjustRightInd/>
        <w:jc w:val="both"/>
        <w:rPr>
          <w:spacing w:val="-3"/>
          <w:sz w:val="24"/>
          <w:szCs w:val="24"/>
          <w:lang w:eastAsia="en-US"/>
        </w:rPr>
      </w:pP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0A47DE" w:rsidP="000A47D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7517D5">
              <w:rPr>
                <w:color w:val="000000"/>
                <w:spacing w:val="4"/>
                <w:sz w:val="24"/>
                <w:szCs w:val="24"/>
              </w:rPr>
              <w:t>зачетных</w:t>
            </w:r>
            <w:r w:rsidRPr="00793E1B">
              <w:rPr>
                <w:color w:val="000000"/>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A47DE" w:rsidRPr="006E1872" w:rsidRDefault="000A47DE" w:rsidP="000A47D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0A47DE" w:rsidRPr="006E1872" w:rsidRDefault="000A47DE" w:rsidP="000A47D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2612AA" w:rsidRPr="002612AA" w:rsidRDefault="002612AA" w:rsidP="002612AA">
      <w:pPr>
        <w:ind w:firstLine="708"/>
        <w:jc w:val="both"/>
        <w:rPr>
          <w:sz w:val="24"/>
          <w:szCs w:val="24"/>
        </w:rPr>
      </w:pPr>
      <w:r w:rsidRPr="002612A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7DE" w:rsidRPr="002612AA" w:rsidRDefault="000A47DE" w:rsidP="000A47DE">
      <w:pPr>
        <w:widowControl/>
        <w:autoSpaceDE/>
        <w:autoSpaceDN/>
        <w:adjustRightInd/>
        <w:ind w:firstLine="709"/>
        <w:jc w:val="both"/>
        <w:rPr>
          <w:color w:val="000000"/>
          <w:sz w:val="24"/>
          <w:szCs w:val="24"/>
          <w:lang w:eastAsia="en-US"/>
        </w:rPr>
      </w:pPr>
      <w:r w:rsidRPr="002612AA">
        <w:rPr>
          <w:color w:val="000000"/>
          <w:sz w:val="24"/>
          <w:szCs w:val="24"/>
          <w:lang w:eastAsia="en-US"/>
        </w:rPr>
        <w:t>Рабочая программа дисциплины составлена в соответствии с локальными нормативными актами ЧУ ОО ВО «</w:t>
      </w:r>
      <w:r w:rsidRPr="002612AA">
        <w:rPr>
          <w:b/>
          <w:color w:val="000000"/>
          <w:sz w:val="24"/>
          <w:szCs w:val="24"/>
          <w:lang w:eastAsia="en-US"/>
        </w:rPr>
        <w:t>Омская гуманитарная академия</w:t>
      </w:r>
      <w:r w:rsidRPr="002612AA">
        <w:rPr>
          <w:color w:val="000000"/>
          <w:sz w:val="24"/>
          <w:szCs w:val="24"/>
          <w:lang w:eastAsia="en-US"/>
        </w:rPr>
        <w:t>» (</w:t>
      </w:r>
      <w:r w:rsidRPr="002612AA">
        <w:rPr>
          <w:i/>
          <w:color w:val="000000"/>
          <w:sz w:val="24"/>
          <w:szCs w:val="24"/>
          <w:lang w:eastAsia="en-US"/>
        </w:rPr>
        <w:t>далее – Академия; ОмГА</w:t>
      </w:r>
      <w:r w:rsidRPr="002612AA">
        <w:rPr>
          <w:color w:val="000000"/>
          <w:sz w:val="24"/>
          <w:szCs w:val="24"/>
          <w:lang w:eastAsia="en-US"/>
        </w:rPr>
        <w:t>):</w:t>
      </w:r>
    </w:p>
    <w:p w:rsidR="002612AA" w:rsidRPr="002612AA" w:rsidRDefault="002612AA" w:rsidP="002612AA">
      <w:pPr>
        <w:ind w:firstLine="708"/>
        <w:jc w:val="both"/>
        <w:rPr>
          <w:sz w:val="24"/>
          <w:szCs w:val="24"/>
        </w:rPr>
      </w:pPr>
      <w:r w:rsidRPr="002612AA">
        <w:rPr>
          <w:sz w:val="24"/>
          <w:szCs w:val="24"/>
        </w:rPr>
        <w:t xml:space="preserve">- </w:t>
      </w:r>
      <w:r w:rsidRPr="002612A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12AA" w:rsidRPr="002612AA" w:rsidRDefault="002612AA" w:rsidP="002612AA">
      <w:pPr>
        <w:ind w:firstLine="709"/>
        <w:jc w:val="both"/>
        <w:rPr>
          <w:sz w:val="24"/>
          <w:szCs w:val="24"/>
          <w:lang w:eastAsia="en-US"/>
        </w:rPr>
      </w:pPr>
      <w:r w:rsidRPr="002612AA">
        <w:rPr>
          <w:sz w:val="24"/>
          <w:szCs w:val="24"/>
          <w:lang w:eastAsia="en-US"/>
        </w:rPr>
        <w:t xml:space="preserve">- «Положением </w:t>
      </w:r>
      <w:r w:rsidRPr="002612A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612A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612AA" w:rsidRPr="002612AA" w:rsidRDefault="002612AA" w:rsidP="002612AA">
      <w:pPr>
        <w:ind w:firstLine="708"/>
        <w:jc w:val="both"/>
        <w:rPr>
          <w:sz w:val="24"/>
          <w:szCs w:val="24"/>
        </w:rPr>
      </w:pPr>
      <w:r w:rsidRPr="002612A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12AA" w:rsidRPr="002612AA" w:rsidRDefault="002612AA" w:rsidP="002612AA">
      <w:pPr>
        <w:ind w:firstLine="708"/>
        <w:jc w:val="both"/>
        <w:rPr>
          <w:sz w:val="24"/>
          <w:szCs w:val="24"/>
        </w:rPr>
      </w:pPr>
      <w:r w:rsidRPr="002612A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12AA" w:rsidRPr="002612AA" w:rsidRDefault="002612AA" w:rsidP="002612AA">
      <w:pPr>
        <w:ind w:firstLine="708"/>
        <w:jc w:val="both"/>
        <w:rPr>
          <w:sz w:val="24"/>
          <w:szCs w:val="24"/>
        </w:rPr>
      </w:pPr>
      <w:r w:rsidRPr="002612A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4A4A" w:rsidRDefault="00F31B27" w:rsidP="000E4A4A">
      <w:pPr>
        <w:widowControl/>
        <w:autoSpaceDE/>
        <w:autoSpaceDN/>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Cs/>
          <w:sz w:val="24"/>
          <w:szCs w:val="24"/>
        </w:rPr>
        <w:t>38.03.01 Экономика</w:t>
      </w:r>
      <w:r>
        <w:rPr>
          <w:sz w:val="24"/>
          <w:szCs w:val="24"/>
        </w:rPr>
        <w:t xml:space="preserve"> (уровень бакалавриата), направленность (профиль) программы «</w:t>
      </w:r>
      <w:r w:rsidR="00461EBD">
        <w:rPr>
          <w:sz w:val="24"/>
          <w:szCs w:val="24"/>
        </w:rPr>
        <w:t>Финансы и кредит</w:t>
      </w:r>
      <w:r>
        <w:rPr>
          <w:sz w:val="24"/>
          <w:szCs w:val="24"/>
        </w:rPr>
        <w:t xml:space="preserve">»; </w:t>
      </w:r>
      <w:r>
        <w:rPr>
          <w:sz w:val="24"/>
          <w:szCs w:val="24"/>
          <w:lang w:eastAsia="en-US"/>
        </w:rPr>
        <w:t xml:space="preserve">форма обучения – </w:t>
      </w:r>
      <w:r w:rsidR="002612AA">
        <w:rPr>
          <w:sz w:val="24"/>
          <w:szCs w:val="24"/>
          <w:lang w:eastAsia="en-US"/>
        </w:rPr>
        <w:t>заочная на 2022/2023</w:t>
      </w:r>
      <w:r w:rsidR="000E4A4A" w:rsidRPr="00596E7E">
        <w:rPr>
          <w:sz w:val="24"/>
          <w:szCs w:val="24"/>
          <w:lang w:eastAsia="en-US"/>
        </w:rPr>
        <w:t xml:space="preserve"> учебный год, утв</w:t>
      </w:r>
      <w:r w:rsidR="002612AA">
        <w:rPr>
          <w:sz w:val="24"/>
          <w:szCs w:val="24"/>
          <w:lang w:eastAsia="en-US"/>
        </w:rPr>
        <w:t>ержденным приказом ректора от 28.03.2022 № 8</w:t>
      </w:r>
      <w:r w:rsidR="000E4A4A" w:rsidRPr="00596E7E">
        <w:rPr>
          <w:sz w:val="24"/>
          <w:szCs w:val="24"/>
          <w:lang w:eastAsia="en-US"/>
        </w:rPr>
        <w:t>;</w:t>
      </w:r>
    </w:p>
    <w:p w:rsidR="00A76E53" w:rsidRPr="00C42460" w:rsidRDefault="00A76E53" w:rsidP="000E4A4A">
      <w:pPr>
        <w:widowControl/>
        <w:autoSpaceDE/>
        <w:autoSpaceDN/>
        <w:adjustRightInd/>
        <w:ind w:firstLine="709"/>
        <w:jc w:val="both"/>
        <w:rPr>
          <w:sz w:val="24"/>
          <w:szCs w:val="24"/>
        </w:rPr>
      </w:pPr>
      <w:r w:rsidRPr="00C4246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5C0B">
        <w:rPr>
          <w:b/>
          <w:bCs/>
          <w:sz w:val="24"/>
          <w:szCs w:val="24"/>
        </w:rPr>
        <w:t>Б1.Б.07</w:t>
      </w:r>
      <w:r w:rsidR="00C42460" w:rsidRPr="00C42460">
        <w:rPr>
          <w:b/>
          <w:bCs/>
          <w:sz w:val="24"/>
          <w:szCs w:val="24"/>
        </w:rPr>
        <w:t xml:space="preserve"> «</w:t>
      </w:r>
      <w:r w:rsidR="000A47DE">
        <w:rPr>
          <w:b/>
          <w:bCs/>
          <w:sz w:val="24"/>
          <w:szCs w:val="24"/>
        </w:rPr>
        <w:t>Л</w:t>
      </w:r>
      <w:r w:rsidR="000A47DE" w:rsidRPr="000A47DE">
        <w:rPr>
          <w:b/>
          <w:bCs/>
          <w:sz w:val="24"/>
          <w:szCs w:val="24"/>
        </w:rPr>
        <w:t>инейная алгебра</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2612AA">
        <w:rPr>
          <w:b/>
          <w:sz w:val="24"/>
          <w:szCs w:val="24"/>
        </w:rPr>
        <w:t>2022/2023</w:t>
      </w:r>
      <w:r w:rsidRPr="00C42460">
        <w:rPr>
          <w:b/>
          <w:sz w:val="24"/>
          <w:szCs w:val="24"/>
        </w:rPr>
        <w:t>учебного года:</w:t>
      </w:r>
    </w:p>
    <w:p w:rsidR="00A76E53" w:rsidRPr="000A47DE" w:rsidRDefault="00A76E53" w:rsidP="009F4070">
      <w:pPr>
        <w:ind w:firstLine="709"/>
        <w:jc w:val="both"/>
        <w:rPr>
          <w:sz w:val="24"/>
          <w:szCs w:val="24"/>
        </w:rPr>
      </w:pPr>
      <w:r w:rsidRPr="000A47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2251" w:rsidRPr="000A47DE">
        <w:rPr>
          <w:b/>
          <w:sz w:val="24"/>
          <w:szCs w:val="24"/>
        </w:rPr>
        <w:t xml:space="preserve">38.03.01 Экономика </w:t>
      </w:r>
      <w:r w:rsidR="009F4070" w:rsidRPr="000A47DE">
        <w:rPr>
          <w:sz w:val="24"/>
          <w:szCs w:val="24"/>
        </w:rPr>
        <w:t>(уровень бакалавриата), направленность (профиль) программы «</w:t>
      </w:r>
      <w:r w:rsidR="00461EBD">
        <w:rPr>
          <w:b/>
          <w:sz w:val="24"/>
          <w:szCs w:val="24"/>
        </w:rPr>
        <w:t>Финансы и кредит</w:t>
      </w:r>
      <w:r w:rsidR="009F4070" w:rsidRPr="000A47DE">
        <w:rPr>
          <w:sz w:val="24"/>
          <w:szCs w:val="24"/>
        </w:rPr>
        <w:t>»</w:t>
      </w:r>
      <w:r w:rsidRPr="000A47DE">
        <w:rPr>
          <w:sz w:val="24"/>
          <w:szCs w:val="24"/>
        </w:rPr>
        <w:t xml:space="preserve">; </w:t>
      </w:r>
      <w:r w:rsidR="000A47DE" w:rsidRPr="000A47DE">
        <w:rPr>
          <w:sz w:val="24"/>
          <w:szCs w:val="24"/>
        </w:rPr>
        <w:t xml:space="preserve">вид учебной деятельности – программа академического бакалавриата; виды профессиональной деятельности: </w:t>
      </w:r>
      <w:r w:rsidR="000A47DE" w:rsidRPr="000A47DE">
        <w:rPr>
          <w:rFonts w:eastAsia="Courier New"/>
          <w:sz w:val="24"/>
          <w:szCs w:val="24"/>
          <w:lang w:bidi="ru-RU"/>
        </w:rPr>
        <w:t>расчетно-экономическая, аналитическая, научно-исследовательская (основной)</w:t>
      </w:r>
      <w:r w:rsidR="000A47DE" w:rsidRPr="000A47DE">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47DE">
        <w:rPr>
          <w:sz w:val="24"/>
          <w:szCs w:val="24"/>
        </w:rPr>
        <w:t>«</w:t>
      </w:r>
      <w:r w:rsidR="000A47DE" w:rsidRPr="000A47DE">
        <w:rPr>
          <w:b/>
          <w:sz w:val="24"/>
          <w:szCs w:val="24"/>
        </w:rPr>
        <w:t>Линейная алгебра</w:t>
      </w:r>
      <w:r w:rsidRPr="000A47DE">
        <w:rPr>
          <w:sz w:val="24"/>
          <w:szCs w:val="24"/>
        </w:rPr>
        <w:t>» в тече</w:t>
      </w:r>
      <w:r w:rsidR="009F4070" w:rsidRPr="000A47DE">
        <w:rPr>
          <w:sz w:val="24"/>
          <w:szCs w:val="24"/>
        </w:rPr>
        <w:t xml:space="preserve">ние </w:t>
      </w:r>
      <w:r w:rsidR="007965CA" w:rsidRPr="001554F1">
        <w:rPr>
          <w:sz w:val="24"/>
          <w:szCs w:val="24"/>
          <w:lang w:eastAsia="en-US"/>
        </w:rPr>
        <w:t>20</w:t>
      </w:r>
      <w:r w:rsidR="002612AA">
        <w:rPr>
          <w:sz w:val="24"/>
          <w:szCs w:val="24"/>
          <w:lang w:eastAsia="en-US"/>
        </w:rPr>
        <w:t>22</w:t>
      </w:r>
      <w:r w:rsidR="007965CA" w:rsidRPr="001554F1">
        <w:rPr>
          <w:sz w:val="24"/>
          <w:szCs w:val="24"/>
          <w:lang w:eastAsia="en-US"/>
        </w:rPr>
        <w:t>/20</w:t>
      </w:r>
      <w:r w:rsidR="002612AA">
        <w:rPr>
          <w:sz w:val="24"/>
          <w:szCs w:val="24"/>
          <w:lang w:eastAsia="en-US"/>
        </w:rPr>
        <w:t>23</w:t>
      </w:r>
      <w:r w:rsidRPr="000A47DE">
        <w:rPr>
          <w:sz w:val="24"/>
          <w:szCs w:val="24"/>
        </w:rPr>
        <w:t>учебного года.</w:t>
      </w:r>
    </w:p>
    <w:p w:rsidR="002933E5" w:rsidRPr="00A26BC5" w:rsidRDefault="002933E5" w:rsidP="009F4070">
      <w:pPr>
        <w:suppressAutoHyphens/>
        <w:jc w:val="both"/>
        <w:rPr>
          <w:sz w:val="24"/>
          <w:szCs w:val="24"/>
        </w:rPr>
      </w:pPr>
    </w:p>
    <w:p w:rsidR="00BB70FB"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C15C0B">
        <w:rPr>
          <w:rFonts w:ascii="Times New Roman" w:hAnsi="Times New Roman"/>
          <w:b/>
          <w:sz w:val="24"/>
          <w:szCs w:val="24"/>
        </w:rPr>
        <w:t>Б1.Б.07</w:t>
      </w:r>
      <w:r w:rsidR="00C42460" w:rsidRPr="00A26BC5">
        <w:rPr>
          <w:rFonts w:ascii="Times New Roman" w:hAnsi="Times New Roman"/>
          <w:b/>
          <w:sz w:val="24"/>
          <w:szCs w:val="24"/>
        </w:rPr>
        <w:t xml:space="preserve"> «</w:t>
      </w:r>
      <w:r w:rsidR="000A47DE">
        <w:rPr>
          <w:rFonts w:ascii="Times New Roman" w:hAnsi="Times New Roman"/>
          <w:b/>
          <w:sz w:val="24"/>
          <w:szCs w:val="24"/>
        </w:rPr>
        <w:t>Линейная алгебра</w:t>
      </w:r>
      <w:r w:rsidR="00C42460" w:rsidRPr="00A26BC5">
        <w:rPr>
          <w:rFonts w:ascii="Times New Roman" w:hAnsi="Times New Roman"/>
          <w:b/>
          <w:sz w:val="24"/>
          <w:szCs w:val="24"/>
        </w:rPr>
        <w:t>»</w:t>
      </w:r>
    </w:p>
    <w:p w:rsidR="007F4B97"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14D6" w:rsidRPr="00793E1B" w:rsidRDefault="002B6C87" w:rsidP="005B14D6">
      <w:pPr>
        <w:widowControl/>
        <w:tabs>
          <w:tab w:val="left" w:pos="708"/>
        </w:tabs>
        <w:autoSpaceDE/>
        <w:adjustRightInd/>
        <w:jc w:val="both"/>
        <w:rPr>
          <w:rFonts w:eastAsia="Calibri"/>
          <w:color w:val="000000"/>
          <w:sz w:val="24"/>
          <w:szCs w:val="24"/>
          <w:lang w:eastAsia="en-US"/>
        </w:rPr>
      </w:pPr>
      <w:r w:rsidRPr="00A26BC5">
        <w:rPr>
          <w:rFonts w:eastAsia="Calibri"/>
          <w:sz w:val="24"/>
          <w:szCs w:val="24"/>
          <w:lang w:eastAsia="en-US"/>
        </w:rPr>
        <w:tab/>
      </w:r>
      <w:r w:rsidR="005B14D6"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B14D6" w:rsidRPr="000B40A9">
        <w:rPr>
          <w:sz w:val="24"/>
          <w:szCs w:val="24"/>
        </w:rPr>
        <w:t>38.03.01 Экономика</w:t>
      </w:r>
      <w:r w:rsidR="005B14D6" w:rsidRPr="00793E1B">
        <w:rPr>
          <w:color w:val="000000"/>
          <w:sz w:val="24"/>
          <w:szCs w:val="24"/>
        </w:rPr>
        <w:t xml:space="preserve"> (уровень бакалавриата), утвержденного Приказом Минобрнауки России от </w:t>
      </w:r>
      <w:r w:rsidR="005B14D6" w:rsidRPr="000B40A9">
        <w:rPr>
          <w:sz w:val="24"/>
          <w:szCs w:val="24"/>
        </w:rPr>
        <w:t>12.11.2015 № 1327</w:t>
      </w:r>
      <w:r w:rsidR="005B14D6" w:rsidRPr="00793E1B">
        <w:rPr>
          <w:color w:val="000000"/>
          <w:sz w:val="24"/>
          <w:szCs w:val="24"/>
        </w:rPr>
        <w:t xml:space="preserve"> (зарегистрирован в Минюсте России </w:t>
      </w:r>
      <w:r w:rsidR="005B14D6" w:rsidRPr="000B40A9">
        <w:rPr>
          <w:sz w:val="24"/>
          <w:szCs w:val="24"/>
        </w:rPr>
        <w:t>30.11.2015 N 39906</w:t>
      </w:r>
      <w:r w:rsidR="005B14D6" w:rsidRPr="00793E1B">
        <w:rPr>
          <w:color w:val="000000"/>
          <w:sz w:val="24"/>
          <w:szCs w:val="24"/>
        </w:rPr>
        <w:t>)</w:t>
      </w:r>
      <w:r w:rsidR="005B14D6" w:rsidRPr="00793E1B">
        <w:rPr>
          <w:rFonts w:eastAsia="Calibri"/>
          <w:color w:val="000000"/>
          <w:sz w:val="24"/>
          <w:szCs w:val="24"/>
          <w:lang w:eastAsia="en-US"/>
        </w:rPr>
        <w:t>, при разработке основной профессиональной образовательной программы (</w:t>
      </w:r>
      <w:r w:rsidR="005B14D6" w:rsidRPr="00793E1B">
        <w:rPr>
          <w:rFonts w:eastAsia="Calibri"/>
          <w:i/>
          <w:color w:val="000000"/>
          <w:sz w:val="24"/>
          <w:szCs w:val="24"/>
          <w:lang w:eastAsia="en-US"/>
        </w:rPr>
        <w:t>далее - ОПОП</w:t>
      </w:r>
      <w:r w:rsidR="005B14D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ab/>
      </w: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0A47DE">
        <w:rPr>
          <w:rFonts w:eastAsia="Calibri"/>
          <w:b/>
          <w:sz w:val="24"/>
          <w:szCs w:val="24"/>
          <w:lang w:eastAsia="en-US"/>
        </w:rPr>
        <w:t>Линейная алгебра</w:t>
      </w:r>
      <w:r w:rsidR="000A47DE"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47DE" w:rsidRPr="00793E1B" w:rsidTr="00330957">
        <w:tc>
          <w:tcPr>
            <w:tcW w:w="3049" w:type="dxa"/>
            <w:vAlign w:val="center"/>
          </w:tcPr>
          <w:p w:rsidR="000A47DE" w:rsidRPr="000A47DE" w:rsidRDefault="000A47DE" w:rsidP="00E1385A">
            <w:pPr>
              <w:rPr>
                <w:sz w:val="24"/>
                <w:szCs w:val="24"/>
              </w:rPr>
            </w:pPr>
            <w:r w:rsidRPr="000A47DE">
              <w:rPr>
                <w:sz w:val="24"/>
                <w:szCs w:val="24"/>
              </w:rPr>
              <w:t>способность</w:t>
            </w:r>
            <w:r w:rsidR="00910804">
              <w:rPr>
                <w:sz w:val="24"/>
                <w:szCs w:val="24"/>
              </w:rPr>
              <w:t>ю</w:t>
            </w:r>
            <w:r w:rsidRPr="000A47DE">
              <w:rPr>
                <w:sz w:val="24"/>
                <w:szCs w:val="24"/>
              </w:rPr>
              <w:t xml:space="preserve"> осуществлять сбор, анализ и обработку данных, необходимых для решения профессиональных задач</w:t>
            </w:r>
          </w:p>
          <w:p w:rsidR="000A47DE" w:rsidRPr="000A47DE" w:rsidRDefault="000A47DE" w:rsidP="00E1385A">
            <w:pPr>
              <w:tabs>
                <w:tab w:val="left" w:pos="708"/>
              </w:tabs>
              <w:rPr>
                <w:rFonts w:eastAsia="Calibri"/>
                <w:sz w:val="24"/>
                <w:szCs w:val="24"/>
                <w:lang w:eastAsia="en-US"/>
              </w:rPr>
            </w:pPr>
          </w:p>
        </w:tc>
        <w:tc>
          <w:tcPr>
            <w:tcW w:w="1595" w:type="dxa"/>
            <w:vAlign w:val="center"/>
          </w:tcPr>
          <w:p w:rsidR="000A47DE" w:rsidRPr="000A47DE" w:rsidRDefault="000A47DE" w:rsidP="00E1385A">
            <w:pPr>
              <w:tabs>
                <w:tab w:val="left" w:pos="708"/>
              </w:tabs>
              <w:rPr>
                <w:bCs/>
                <w:sz w:val="24"/>
                <w:szCs w:val="24"/>
              </w:rPr>
            </w:pPr>
            <w:r w:rsidRPr="000A47DE">
              <w:rPr>
                <w:bCs/>
                <w:sz w:val="24"/>
                <w:szCs w:val="24"/>
              </w:rPr>
              <w:t>ОПК-2</w:t>
            </w:r>
          </w:p>
        </w:tc>
        <w:tc>
          <w:tcPr>
            <w:tcW w:w="4927" w:type="dxa"/>
            <w:vAlign w:val="center"/>
          </w:tcPr>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Знать </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порядок сбора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теоретические основы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Уметь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sz w:val="24"/>
                <w:szCs w:val="24"/>
              </w:rPr>
              <w:t xml:space="preserve">осуществлять подбор данных, необходимых </w:t>
            </w:r>
            <w:r w:rsidR="00E524A3">
              <w:rPr>
                <w:sz w:val="24"/>
                <w:szCs w:val="24"/>
              </w:rPr>
              <w:t>для  решения профессиональных задач</w:t>
            </w:r>
            <w:r w:rsidRPr="000A47DE">
              <w:rPr>
                <w:sz w:val="24"/>
                <w:szCs w:val="24"/>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анализировать и обрабатывать </w:t>
            </w:r>
            <w:r w:rsidRPr="000A47DE">
              <w:rPr>
                <w:sz w:val="24"/>
                <w:szCs w:val="24"/>
              </w:rPr>
              <w:t xml:space="preserve">данные,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sz w:val="24"/>
                <w:szCs w:val="24"/>
                <w:lang w:eastAsia="en-US"/>
              </w:rPr>
            </w:pPr>
            <w:r w:rsidRPr="000A47DE">
              <w:rPr>
                <w:rFonts w:eastAsia="Calibri"/>
                <w:i/>
                <w:sz w:val="24"/>
                <w:szCs w:val="24"/>
                <w:lang w:eastAsia="en-US"/>
              </w:rPr>
              <w:t>Владеть</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навыками сбора</w:t>
            </w:r>
            <w:r w:rsidRPr="000A47DE">
              <w:rPr>
                <w:sz w:val="24"/>
                <w:szCs w:val="24"/>
              </w:rPr>
              <w:t xml:space="preserve"> 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методами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p>
        </w:tc>
      </w:tr>
      <w:tr w:rsidR="000A47DE" w:rsidRPr="00793E1B" w:rsidTr="002E5710">
        <w:tc>
          <w:tcPr>
            <w:tcW w:w="3049" w:type="dxa"/>
            <w:vAlign w:val="center"/>
          </w:tcPr>
          <w:p w:rsidR="000A47DE" w:rsidRPr="00B84ABF"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0A47DE" w:rsidRPr="00B84ABF" w:rsidRDefault="000A47DE" w:rsidP="00816C04">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1D010D"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основные методы и подходы линейной алгебры, используемые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применения 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0A47DE" w:rsidP="00330957">
            <w:pPr>
              <w:widowControl/>
              <w:tabs>
                <w:tab w:val="left" w:pos="708"/>
              </w:tabs>
              <w:autoSpaceDE/>
              <w:adjustRightInd/>
              <w:ind w:firstLine="709"/>
              <w:rPr>
                <w:rFonts w:eastAsia="Calibri"/>
                <w:i/>
                <w:sz w:val="24"/>
                <w:szCs w:val="24"/>
                <w:lang w:eastAsia="en-US"/>
              </w:rPr>
            </w:pPr>
          </w:p>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Уметь </w:t>
            </w:r>
          </w:p>
          <w:p w:rsidR="001D010D" w:rsidRPr="002E5710" w:rsidRDefault="001D010D" w:rsidP="002E5710">
            <w:pPr>
              <w:widowControl/>
              <w:numPr>
                <w:ilvl w:val="0"/>
                <w:numId w:val="14"/>
              </w:numPr>
              <w:tabs>
                <w:tab w:val="left" w:pos="286"/>
                <w:tab w:val="left" w:pos="489"/>
              </w:tabs>
              <w:autoSpaceDE/>
              <w:adjustRightInd/>
              <w:ind w:left="0" w:firstLine="0"/>
              <w:rPr>
                <w:rFonts w:eastAsia="Calibri"/>
                <w:i/>
                <w:sz w:val="24"/>
                <w:szCs w:val="24"/>
                <w:lang w:eastAsia="en-US"/>
              </w:rPr>
            </w:pPr>
            <w:r w:rsidRPr="002E5710">
              <w:rPr>
                <w:sz w:val="24"/>
                <w:szCs w:val="24"/>
              </w:rPr>
              <w:t xml:space="preserve">осуществлять подбор  </w:t>
            </w:r>
            <w:r w:rsidRPr="002E5710">
              <w:rPr>
                <w:rFonts w:eastAsia="Calibri"/>
                <w:sz w:val="24"/>
                <w:szCs w:val="24"/>
                <w:lang w:eastAsia="en-US"/>
              </w:rPr>
              <w:t>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применять методы  и подходы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000A47DE" w:rsidRPr="002E5710">
              <w:rPr>
                <w:bCs/>
                <w:sz w:val="24"/>
                <w:szCs w:val="24"/>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AB3146"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навыками подбора основных методов и подходов  линейной алгебры, используемых при анализе исходных данных и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основными методами и подходами линейной алгебры, используемыми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tc>
      </w:tr>
      <w:tr w:rsidR="000A47DE" w:rsidRPr="00793E1B" w:rsidTr="002E5710">
        <w:trPr>
          <w:trHeight w:val="6936"/>
        </w:trPr>
        <w:tc>
          <w:tcPr>
            <w:tcW w:w="3049" w:type="dxa"/>
            <w:vAlign w:val="center"/>
          </w:tcPr>
          <w:p w:rsidR="000A47DE" w:rsidRPr="00816C04"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0A47DE" w:rsidRPr="00B84ABF" w:rsidRDefault="000A47DE" w:rsidP="00816C04">
            <w:pPr>
              <w:widowControl/>
              <w:tabs>
                <w:tab w:val="left" w:pos="708"/>
              </w:tabs>
              <w:autoSpaceDE/>
              <w:adjustRightInd/>
              <w:rPr>
                <w:rFonts w:eastAsia="Calibri"/>
                <w:color w:val="FF0000"/>
                <w:sz w:val="24"/>
                <w:szCs w:val="24"/>
                <w:lang w:eastAsia="en-US"/>
              </w:rPr>
            </w:pPr>
            <w:r w:rsidRPr="00B84ABF">
              <w:rPr>
                <w:bCs/>
                <w:color w:val="000000"/>
                <w:sz w:val="24"/>
                <w:szCs w:val="24"/>
              </w:rPr>
              <w:t>ПК-</w:t>
            </w:r>
            <w:r>
              <w:rPr>
                <w:bCs/>
                <w:color w:val="000000"/>
                <w:sz w:val="24"/>
                <w:szCs w:val="24"/>
              </w:rPr>
              <w:t>3</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методов и подходов линейной алгебры, необходимых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методы и подходы  линейной алгебры, необходимые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i/>
                <w:sz w:val="24"/>
                <w:szCs w:val="24"/>
                <w:lang w:eastAsia="en-US"/>
              </w:rPr>
            </w:pPr>
            <w:r w:rsidRPr="002E5710">
              <w:rPr>
                <w:rFonts w:eastAsia="Calibri"/>
                <w:i/>
                <w:sz w:val="24"/>
                <w:szCs w:val="24"/>
                <w:lang w:eastAsia="en-US"/>
              </w:rPr>
              <w:t xml:space="preserve">Уметь </w:t>
            </w:r>
          </w:p>
          <w:p w:rsidR="002E5710"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 xml:space="preserve">создавать математические модели, на основе  методов и подходов линейной алгебры </w:t>
            </w:r>
            <w:r w:rsidRPr="002E5710">
              <w:rPr>
                <w:bCs/>
                <w:sz w:val="24"/>
                <w:szCs w:val="24"/>
              </w:rPr>
              <w:t>при</w:t>
            </w:r>
            <w:r w:rsidRPr="002E5710">
              <w:rPr>
                <w:rFonts w:eastAsia="Calibri"/>
                <w:sz w:val="24"/>
                <w:szCs w:val="24"/>
                <w:lang w:eastAsia="en-US"/>
              </w:rPr>
              <w:t xml:space="preserve"> составлении экономических разделов планов в соответствии с принятыми в организации стандартами;</w:t>
            </w:r>
          </w:p>
          <w:p w:rsidR="000A47DE"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алгебры и  работать</w:t>
            </w:r>
            <w:r w:rsidRPr="002E5710">
              <w:rPr>
                <w:bCs/>
                <w:sz w:val="24"/>
                <w:szCs w:val="24"/>
              </w:rPr>
              <w:t xml:space="preserve"> с ними при</w:t>
            </w:r>
            <w:r w:rsidRPr="002E5710">
              <w:rPr>
                <w:rFonts w:eastAsia="Calibri"/>
                <w:sz w:val="24"/>
                <w:szCs w:val="24"/>
                <w:lang w:eastAsia="en-US"/>
              </w:rPr>
              <w:t xml:space="preserve"> составлении экономических разделов планов,  обосновывать, интерпретировать и представлять  результаты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w:t>
            </w:r>
            <w:r w:rsidR="000A47DE" w:rsidRPr="002E5710">
              <w:rPr>
                <w:rFonts w:eastAsia="Calibri"/>
                <w:sz w:val="24"/>
                <w:szCs w:val="24"/>
                <w:lang w:eastAsia="en-US"/>
              </w:rPr>
              <w:t>;</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 обоснования и представления  результатов работы в соответствии с принятыми в организации стандартами.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15C0B">
        <w:rPr>
          <w:sz w:val="24"/>
          <w:szCs w:val="24"/>
        </w:rPr>
        <w:t>Б1.Б.07</w:t>
      </w:r>
      <w:r w:rsidR="00C42460" w:rsidRPr="00475FAD">
        <w:rPr>
          <w:sz w:val="24"/>
          <w:szCs w:val="24"/>
        </w:rPr>
        <w:t xml:space="preserve"> «</w:t>
      </w:r>
      <w:r w:rsidR="000A47DE">
        <w:rPr>
          <w:sz w:val="24"/>
          <w:szCs w:val="24"/>
        </w:rPr>
        <w:t>Линейная алгебра</w:t>
      </w:r>
      <w:r w:rsidR="00C42460" w:rsidRPr="00475FAD">
        <w:rPr>
          <w:sz w:val="24"/>
          <w:szCs w:val="24"/>
        </w:rPr>
        <w:t>»</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771"/>
        <w:gridCol w:w="3077"/>
        <w:gridCol w:w="2394"/>
        <w:gridCol w:w="1157"/>
      </w:tblGrid>
      <w:tr w:rsidR="001B61EB" w:rsidRPr="00793E1B" w:rsidTr="004F72D8">
        <w:tc>
          <w:tcPr>
            <w:tcW w:w="1172"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7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0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Align w:val="center"/>
          </w:tcPr>
          <w:p w:rsidR="00DA3FFC" w:rsidRPr="00475FAD" w:rsidRDefault="00C15C0B"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Б1.Б.07</w:t>
            </w:r>
          </w:p>
        </w:tc>
        <w:tc>
          <w:tcPr>
            <w:tcW w:w="1771" w:type="dxa"/>
            <w:vAlign w:val="center"/>
          </w:tcPr>
          <w:p w:rsidR="00E54FD9"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Линейная </w:t>
            </w:r>
          </w:p>
          <w:p w:rsidR="00DA3FFC" w:rsidRPr="00475FAD"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алгебра</w:t>
            </w:r>
          </w:p>
        </w:tc>
        <w:tc>
          <w:tcPr>
            <w:tcW w:w="3077" w:type="dxa"/>
            <w:vAlign w:val="center"/>
          </w:tcPr>
          <w:p w:rsidR="00F40FEC" w:rsidRPr="00475FAD" w:rsidRDefault="001B61EB" w:rsidP="00146EA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к</w:t>
            </w:r>
            <w:r w:rsidR="00475FAD" w:rsidRPr="00475FAD">
              <w:rPr>
                <w:rFonts w:eastAsia="Calibri"/>
                <w:sz w:val="24"/>
                <w:szCs w:val="24"/>
                <w:lang w:eastAsia="en-US"/>
              </w:rPr>
              <w:t>урс</w:t>
            </w:r>
            <w:r>
              <w:rPr>
                <w:rFonts w:eastAsia="Calibri"/>
                <w:sz w:val="24"/>
                <w:szCs w:val="24"/>
                <w:lang w:eastAsia="en-US"/>
              </w:rPr>
              <w:t xml:space="preserve">а </w:t>
            </w:r>
            <w:r w:rsidR="00146EAB">
              <w:rPr>
                <w:rFonts w:eastAsia="Calibri"/>
                <w:sz w:val="24"/>
                <w:szCs w:val="24"/>
                <w:lang w:eastAsia="en-US"/>
              </w:rPr>
              <w:t xml:space="preserve">предметов </w:t>
            </w:r>
            <w:r>
              <w:rPr>
                <w:rFonts w:eastAsia="Calibri"/>
                <w:sz w:val="24"/>
                <w:szCs w:val="24"/>
                <w:lang w:eastAsia="en-US"/>
              </w:rPr>
              <w:t xml:space="preserve">Алгебра и начала анализа и Геометрия </w:t>
            </w:r>
            <w:r w:rsidR="00E54FD9">
              <w:rPr>
                <w:rFonts w:eastAsia="Calibri"/>
                <w:sz w:val="24"/>
                <w:szCs w:val="24"/>
                <w:lang w:eastAsia="en-US"/>
              </w:rPr>
              <w:t xml:space="preserve">общеобразовательной </w:t>
            </w:r>
            <w:r w:rsidR="00E54FD9" w:rsidRPr="00475FAD">
              <w:rPr>
                <w:rFonts w:eastAsia="Calibri"/>
                <w:sz w:val="24"/>
                <w:szCs w:val="24"/>
                <w:lang w:eastAsia="en-US"/>
              </w:rPr>
              <w:t xml:space="preserve">средней </w:t>
            </w:r>
            <w:r w:rsidR="00475FAD" w:rsidRPr="00475FAD">
              <w:rPr>
                <w:rFonts w:eastAsia="Calibri"/>
                <w:sz w:val="24"/>
                <w:szCs w:val="24"/>
                <w:lang w:eastAsia="en-US"/>
              </w:rPr>
              <w:t>школы</w:t>
            </w:r>
          </w:p>
        </w:tc>
        <w:tc>
          <w:tcPr>
            <w:tcW w:w="2394" w:type="dxa"/>
            <w:vAlign w:val="center"/>
          </w:tcPr>
          <w:p w:rsidR="0026259E" w:rsidRDefault="00C15C0B" w:rsidP="00C15C0B">
            <w:pPr>
              <w:widowControl/>
              <w:tabs>
                <w:tab w:val="left" w:pos="708"/>
              </w:tabs>
              <w:autoSpaceDE/>
              <w:adjustRightInd/>
              <w:jc w:val="both"/>
              <w:rPr>
                <w:rFonts w:eastAsia="Calibri"/>
                <w:sz w:val="24"/>
                <w:szCs w:val="24"/>
                <w:lang w:eastAsia="en-US"/>
              </w:rPr>
            </w:pPr>
            <w:r>
              <w:rPr>
                <w:rFonts w:eastAsia="Calibri"/>
                <w:sz w:val="24"/>
                <w:szCs w:val="24"/>
                <w:lang w:eastAsia="en-US"/>
              </w:rPr>
              <w:t>Эконометрика;</w:t>
            </w:r>
          </w:p>
          <w:p w:rsidR="00C15C0B" w:rsidRPr="0026259E" w:rsidRDefault="004814D4" w:rsidP="00BF59C2">
            <w:pPr>
              <w:widowControl/>
              <w:tabs>
                <w:tab w:val="left" w:pos="708"/>
              </w:tabs>
              <w:autoSpaceDE/>
              <w:adjustRightInd/>
              <w:jc w:val="both"/>
              <w:rPr>
                <w:rFonts w:eastAsia="Calibri"/>
                <w:sz w:val="24"/>
                <w:szCs w:val="24"/>
                <w:lang w:eastAsia="en-US"/>
              </w:rPr>
            </w:pPr>
            <w:r w:rsidRPr="004814D4">
              <w:rPr>
                <w:rFonts w:eastAsia="Calibri"/>
                <w:sz w:val="24"/>
                <w:szCs w:val="24"/>
                <w:lang w:eastAsia="en-US"/>
              </w:rPr>
              <w:t xml:space="preserve">Инвестиционный </w:t>
            </w:r>
            <w:r w:rsidR="00BF59C2">
              <w:rPr>
                <w:rFonts w:eastAsia="Calibri"/>
                <w:sz w:val="24"/>
                <w:szCs w:val="24"/>
                <w:lang w:eastAsia="en-US"/>
              </w:rPr>
              <w:t>анализ</w:t>
            </w:r>
          </w:p>
        </w:tc>
        <w:tc>
          <w:tcPr>
            <w:tcW w:w="1157" w:type="dxa"/>
            <w:vAlign w:val="center"/>
          </w:tcPr>
          <w:p w:rsidR="002B6C87" w:rsidRPr="0026259E" w:rsidRDefault="000A47DE" w:rsidP="0026259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ОПК-2; </w:t>
            </w:r>
            <w:r w:rsidR="00816C04" w:rsidRPr="00816C04">
              <w:rPr>
                <w:rFonts w:eastAsia="Calibri"/>
                <w:sz w:val="24"/>
                <w:szCs w:val="24"/>
                <w:lang w:eastAsia="en-US"/>
              </w:rPr>
              <w:t>ПК-1; 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 xml:space="preserve">Объем дисциплины в </w:t>
      </w:r>
      <w:r w:rsidR="001B61EB">
        <w:rPr>
          <w:rFonts w:eastAsia="Calibri"/>
          <w:b/>
          <w:color w:val="000000"/>
          <w:spacing w:val="4"/>
          <w:sz w:val="24"/>
          <w:szCs w:val="24"/>
          <w:lang w:eastAsia="en-US"/>
        </w:rPr>
        <w:t>зачетны</w:t>
      </w:r>
      <w:r w:rsidR="00BB6C9A" w:rsidRPr="00793E1B">
        <w:rPr>
          <w:rFonts w:eastAsia="Calibri"/>
          <w:b/>
          <w:color w:val="000000"/>
          <w:spacing w:val="4"/>
          <w:sz w:val="24"/>
          <w:szCs w:val="24"/>
          <w:lang w:eastAsia="en-US"/>
        </w:rPr>
        <w:t>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15C0B">
        <w:rPr>
          <w:rFonts w:eastAsia="Calibri"/>
          <w:color w:val="000000"/>
          <w:sz w:val="24"/>
          <w:szCs w:val="24"/>
          <w:lang w:eastAsia="en-US"/>
        </w:rPr>
        <w:t>5</w:t>
      </w:r>
      <w:r w:rsidR="001B61EB">
        <w:rPr>
          <w:rFonts w:eastAsia="Calibri"/>
          <w:color w:val="000000"/>
          <w:sz w:val="24"/>
          <w:szCs w:val="24"/>
          <w:lang w:eastAsia="en-US"/>
        </w:rPr>
        <w:t>зачетн</w:t>
      </w:r>
      <w:r w:rsidRPr="00793E1B">
        <w:rPr>
          <w:rFonts w:eastAsia="Calibri"/>
          <w:color w:val="000000"/>
          <w:sz w:val="24"/>
          <w:szCs w:val="24"/>
          <w:lang w:eastAsia="en-US"/>
        </w:rPr>
        <w:t xml:space="preserve">ых единиц – </w:t>
      </w:r>
      <w:r w:rsidR="00C15C0B">
        <w:rPr>
          <w:rFonts w:eastAsia="Calibri"/>
          <w:color w:val="000000"/>
          <w:sz w:val="24"/>
          <w:szCs w:val="24"/>
          <w:lang w:eastAsia="en-US"/>
        </w:rPr>
        <w:t>180</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15159E"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26259E" w:rsidP="00330957">
            <w:pPr>
              <w:widowControl/>
              <w:autoSpaceDE/>
              <w:autoSpaceDN/>
              <w:adjustRightInd/>
              <w:jc w:val="center"/>
              <w:rPr>
                <w:rFonts w:eastAsia="Calibri"/>
                <w:sz w:val="24"/>
                <w:szCs w:val="24"/>
                <w:lang w:eastAsia="en-US"/>
              </w:rPr>
            </w:pPr>
            <w:r w:rsidRPr="0026259E">
              <w:rPr>
                <w:rFonts w:eastAsia="Calibri"/>
                <w:sz w:val="24"/>
                <w:szCs w:val="24"/>
                <w:lang w:eastAsia="en-US"/>
              </w:rPr>
              <w:t>36</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26259E" w:rsidP="00C15C0B">
            <w:pPr>
              <w:widowControl/>
              <w:autoSpaceDE/>
              <w:autoSpaceDN/>
              <w:adjustRightInd/>
              <w:jc w:val="center"/>
              <w:rPr>
                <w:rFonts w:eastAsia="Calibri"/>
                <w:sz w:val="24"/>
                <w:szCs w:val="24"/>
                <w:lang w:eastAsia="en-US"/>
              </w:rPr>
            </w:pPr>
            <w:r w:rsidRPr="0026259E">
              <w:rPr>
                <w:rFonts w:eastAsia="Calibri"/>
                <w:sz w:val="24"/>
                <w:szCs w:val="24"/>
                <w:lang w:eastAsia="en-US"/>
              </w:rPr>
              <w:t>9</w:t>
            </w:r>
            <w:r w:rsidR="00C15C0B">
              <w:rPr>
                <w:rFonts w:eastAsia="Calibri"/>
                <w:sz w:val="24"/>
                <w:szCs w:val="24"/>
                <w:lang w:eastAsia="en-US"/>
              </w:rPr>
              <w:t>9</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C15C0B"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26259E" w:rsidRDefault="00146EAB" w:rsidP="004814D4">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6259E">
              <w:rPr>
                <w:rFonts w:eastAsia="Calibri"/>
                <w:sz w:val="24"/>
                <w:szCs w:val="24"/>
                <w:lang w:eastAsia="en-US"/>
              </w:rPr>
              <w:t xml:space="preserve">кзамен в </w:t>
            </w:r>
            <w:r w:rsidR="0026259E">
              <w:rPr>
                <w:rFonts w:eastAsia="Calibri"/>
                <w:sz w:val="24"/>
                <w:szCs w:val="24"/>
                <w:lang w:eastAsia="en-US"/>
              </w:rPr>
              <w:t xml:space="preserve">1 </w:t>
            </w:r>
            <w:r w:rsidR="004814D4">
              <w:rPr>
                <w:rFonts w:eastAsia="Calibri"/>
                <w:sz w:val="24"/>
                <w:szCs w:val="24"/>
                <w:lang w:eastAsia="en-US"/>
              </w:rPr>
              <w:t>семестре</w:t>
            </w:r>
          </w:p>
        </w:tc>
        <w:tc>
          <w:tcPr>
            <w:tcW w:w="2517" w:type="dxa"/>
            <w:vAlign w:val="center"/>
          </w:tcPr>
          <w:p w:rsidR="00A32A5F" w:rsidRPr="0026259E" w:rsidRDefault="00146EAB" w:rsidP="00330957">
            <w:pPr>
              <w:widowControl/>
              <w:autoSpaceDE/>
              <w:autoSpaceDN/>
              <w:adjustRightInd/>
              <w:jc w:val="center"/>
              <w:rPr>
                <w:rFonts w:eastAsia="Calibri"/>
                <w:sz w:val="24"/>
                <w:szCs w:val="24"/>
                <w:lang w:eastAsia="en-US"/>
              </w:rPr>
            </w:pPr>
            <w:r>
              <w:rPr>
                <w:rFonts w:eastAsia="Calibri"/>
                <w:sz w:val="24"/>
                <w:szCs w:val="24"/>
                <w:lang w:eastAsia="en-US"/>
              </w:rPr>
              <w:t>Э</w:t>
            </w:r>
            <w:r w:rsidR="00F53458" w:rsidRPr="0026259E">
              <w:rPr>
                <w:rFonts w:eastAsia="Calibri"/>
                <w:sz w:val="24"/>
                <w:szCs w:val="24"/>
                <w:lang w:eastAsia="en-US"/>
              </w:rPr>
              <w:t xml:space="preserve">кзамен в </w:t>
            </w:r>
            <w:r w:rsidR="00F53458">
              <w:rPr>
                <w:rFonts w:eastAsia="Calibri"/>
                <w:sz w:val="24"/>
                <w:szCs w:val="24"/>
                <w:lang w:eastAsia="en-US"/>
              </w:rPr>
              <w:t>1 семестре</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0A47DE" w:rsidRPr="00793E1B" w:rsidRDefault="000A47DE"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5B7BFA">
            <w:pPr>
              <w:widowControl/>
              <w:autoSpaceDE/>
              <w:autoSpaceDN/>
              <w:adjustRightInd/>
              <w:jc w:val="both"/>
              <w:rPr>
                <w:b/>
                <w:bCs/>
                <w:color w:val="000000"/>
                <w:sz w:val="22"/>
                <w:szCs w:val="22"/>
              </w:rPr>
            </w:pPr>
            <w:r w:rsidRPr="00793E1B">
              <w:rPr>
                <w:b/>
                <w:bCs/>
                <w:color w:val="000000"/>
                <w:sz w:val="22"/>
                <w:szCs w:val="22"/>
              </w:rPr>
              <w:t xml:space="preserve">Семестр </w:t>
            </w:r>
            <w:r w:rsidR="005B7BFA">
              <w:rPr>
                <w:b/>
                <w:bCs/>
                <w:color w:val="000000"/>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8E3812">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both"/>
              <w:rPr>
                <w:b/>
                <w:bCs/>
                <w:color w:val="000000"/>
                <w:sz w:val="22"/>
                <w:szCs w:val="22"/>
              </w:rPr>
            </w:pPr>
            <w:r>
              <w:rPr>
                <w:b/>
                <w:bCs/>
                <w:color w:val="000000"/>
                <w:sz w:val="22"/>
                <w:szCs w:val="22"/>
              </w:rPr>
              <w:t>25</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4 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23</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2</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28</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5C1577">
              <w:rPr>
                <w:sz w:val="22"/>
                <w:szCs w:val="22"/>
              </w:rPr>
              <w:t xml:space="preserve">Тема №5. </w:t>
            </w:r>
            <w:r w:rsidR="005C1577" w:rsidRP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sidRPr="003B454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lastRenderedPageBreak/>
              <w:t xml:space="preserve">Тема №6. </w:t>
            </w:r>
            <w:r w:rsidR="005C1577" w:rsidRPr="005C1577">
              <w:rPr>
                <w:sz w:val="22"/>
                <w:szCs w:val="22"/>
              </w:rPr>
              <w:t>Уравнения линий и поверхностей</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25</w:t>
            </w:r>
          </w:p>
        </w:tc>
      </w:tr>
      <w:tr w:rsidR="00C02AA7" w:rsidRPr="005B7BFA" w:rsidTr="003B4545">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r>
              <w:rPr>
                <w:b/>
                <w:bCs/>
                <w:i/>
                <w:sz w:val="22"/>
                <w:szCs w:val="22"/>
              </w:rPr>
              <w:t>4</w:t>
            </w:r>
          </w:p>
        </w:tc>
      </w:tr>
      <w:tr w:rsidR="00C02AA7"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A30C00" w:rsidRDefault="00C02AA7" w:rsidP="000A47DE">
            <w:pPr>
              <w:widowControl/>
              <w:autoSpaceDE/>
              <w:autoSpaceDN/>
              <w:adjustRightInd/>
              <w:jc w:val="center"/>
              <w:rPr>
                <w:b/>
                <w:bCs/>
                <w:sz w:val="22"/>
                <w:szCs w:val="22"/>
              </w:rPr>
            </w:pPr>
            <w:r>
              <w:rPr>
                <w:b/>
                <w:bCs/>
                <w:sz w:val="22"/>
                <w:szCs w:val="22"/>
              </w:rPr>
              <w:t>153</w:t>
            </w:r>
          </w:p>
        </w:tc>
      </w:tr>
      <w:tr w:rsidR="00C02AA7"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793E1B" w:rsidRDefault="00C02AA7"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0A47DE" w:rsidRDefault="00C02AA7" w:rsidP="000A47DE">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10</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27</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146EAB">
            <w:pPr>
              <w:widowControl/>
              <w:autoSpaceDE/>
              <w:autoSpaceDN/>
              <w:adjustRightInd/>
              <w:jc w:val="center"/>
              <w:rPr>
                <w:b/>
                <w:bCs/>
                <w:i/>
                <w:sz w:val="22"/>
                <w:szCs w:val="22"/>
              </w:rPr>
            </w:pPr>
            <w:r w:rsidRPr="000A47DE">
              <w:rPr>
                <w:b/>
                <w:bCs/>
                <w:i/>
                <w:sz w:val="22"/>
                <w:szCs w:val="22"/>
              </w:rPr>
              <w:t>18</w:t>
            </w:r>
            <w:r>
              <w:rPr>
                <w:b/>
                <w:bCs/>
                <w:i/>
                <w:sz w:val="22"/>
                <w:szCs w:val="22"/>
              </w:rPr>
              <w:t>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E7465A" w:rsidP="00A30C00">
            <w:pPr>
              <w:widowControl/>
              <w:autoSpaceDE/>
              <w:autoSpaceDN/>
              <w:adjustRightInd/>
              <w:jc w:val="both"/>
              <w:rPr>
                <w:b/>
                <w:bCs/>
                <w:color w:val="000000"/>
                <w:sz w:val="22"/>
                <w:szCs w:val="22"/>
              </w:rPr>
            </w:pPr>
            <w:r w:rsidRPr="00793E1B">
              <w:rPr>
                <w:b/>
                <w:bCs/>
                <w:color w:val="000000"/>
                <w:sz w:val="22"/>
                <w:szCs w:val="22"/>
              </w:rPr>
              <w:t>Семестр</w:t>
            </w:r>
            <w:r w:rsidR="00A30C00" w:rsidRPr="00A30C00">
              <w:rPr>
                <w:b/>
                <w:bCs/>
                <w:sz w:val="22"/>
                <w:szCs w:val="22"/>
              </w:rPr>
              <w:t>1</w:t>
            </w:r>
          </w:p>
        </w:tc>
      </w:tr>
      <w:tr w:rsidR="00C02AA7" w:rsidRPr="00793E1B" w:rsidTr="00D166B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02AA7" w:rsidRPr="00793E1B" w:rsidRDefault="00C02AA7" w:rsidP="00D166B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b/>
                <w:bCs/>
                <w:color w:val="000000"/>
                <w:sz w:val="22"/>
                <w:szCs w:val="22"/>
              </w:rPr>
            </w:pPr>
            <w:r w:rsidRPr="00793E1B">
              <w:rPr>
                <w:b/>
                <w:bCs/>
                <w:color w:val="000000"/>
                <w:sz w:val="22"/>
                <w:szCs w:val="22"/>
              </w:rPr>
              <w:t>Всего</w:t>
            </w: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both"/>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31</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r>
              <w:rPr>
                <w:b/>
                <w:bCs/>
                <w:i/>
                <w:iCs/>
                <w:color w:val="000000"/>
                <w:sz w:val="22"/>
                <w:szCs w:val="22"/>
              </w:rPr>
              <w:t>2</w:t>
            </w:r>
          </w:p>
        </w:tc>
      </w:tr>
      <w:tr w:rsidR="00C02AA7"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3B4545">
              <w:rPr>
                <w:sz w:val="24"/>
                <w:szCs w:val="24"/>
              </w:rPr>
              <w:t>Тема №</w:t>
            </w:r>
            <w:r>
              <w:rPr>
                <w:sz w:val="24"/>
                <w:szCs w:val="24"/>
              </w:rPr>
              <w:t>5</w:t>
            </w:r>
            <w:r w:rsidRPr="003B4545">
              <w:rPr>
                <w:sz w:val="24"/>
                <w:szCs w:val="24"/>
              </w:rPr>
              <w:t xml:space="preserve">. </w:t>
            </w:r>
            <w:r w:rsid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w:t>
            </w:r>
            <w:r w:rsidR="00F75F05">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t>Тема №6.</w:t>
            </w:r>
            <w:r w:rsidR="005C1577" w:rsidRPr="005C1577">
              <w:rPr>
                <w:sz w:val="22"/>
                <w:szCs w:val="22"/>
              </w:rPr>
              <w:t xml:space="preserve">Уравнения линий и поверхностей </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F75F05">
            <w:pPr>
              <w:jc w:val="center"/>
              <w:rPr>
                <w:color w:val="000000"/>
                <w:sz w:val="22"/>
                <w:szCs w:val="22"/>
              </w:rPr>
            </w:pPr>
            <w:r>
              <w:rPr>
                <w:color w:val="000000"/>
                <w:sz w:val="22"/>
                <w:szCs w:val="22"/>
              </w:rPr>
              <w:t>2</w:t>
            </w:r>
            <w:r w:rsidR="00F75F0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28</w:t>
            </w:r>
          </w:p>
        </w:tc>
      </w:tr>
      <w:tr w:rsidR="00C02AA7" w:rsidRPr="000A47DE" w:rsidTr="00D166B7">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p>
        </w:tc>
      </w:tr>
      <w:tr w:rsidR="008E381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157</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171</w:t>
            </w:r>
          </w:p>
        </w:tc>
      </w:tr>
      <w:tr w:rsidR="008E381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3812" w:rsidRPr="00793E1B" w:rsidRDefault="008E3812" w:rsidP="00E7465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F5345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2</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0" w:name="RANGE!A20"/>
            <w:r w:rsidRPr="00793E1B">
              <w:rPr>
                <w:color w:val="000000"/>
                <w:sz w:val="22"/>
                <w:szCs w:val="22"/>
              </w:rPr>
              <w:t>Контроль (</w:t>
            </w:r>
            <w:r>
              <w:rPr>
                <w:color w:val="000000"/>
                <w:sz w:val="22"/>
                <w:szCs w:val="22"/>
              </w:rPr>
              <w:t>экзамен</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9</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1" w:name="RANGE!A21"/>
            <w:r w:rsidRPr="00793E1B">
              <w:rPr>
                <w:color w:val="000000"/>
                <w:sz w:val="22"/>
                <w:szCs w:val="22"/>
              </w:rPr>
              <w:lastRenderedPageBreak/>
              <w:t xml:space="preserve">Итого с </w:t>
            </w:r>
            <w:r>
              <w:rPr>
                <w:color w:val="000000"/>
                <w:sz w:val="22"/>
                <w:szCs w:val="22"/>
              </w:rPr>
              <w:t>экзамен</w:t>
            </w:r>
            <w:r w:rsidRPr="00793E1B">
              <w:rPr>
                <w:color w:val="000000"/>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E7465A">
            <w:pPr>
              <w:widowControl/>
              <w:autoSpaceDE/>
              <w:autoSpaceDN/>
              <w:adjustRightInd/>
              <w:jc w:val="both"/>
              <w:rPr>
                <w:b/>
                <w:bCs/>
                <w:i/>
                <w:sz w:val="22"/>
                <w:szCs w:val="22"/>
              </w:rPr>
            </w:pPr>
            <w:r w:rsidRPr="000A47DE">
              <w:rPr>
                <w:b/>
                <w:bCs/>
                <w:i/>
                <w:sz w:val="22"/>
                <w:szCs w:val="22"/>
              </w:rPr>
              <w:t>180</w:t>
            </w:r>
          </w:p>
        </w:tc>
      </w:tr>
    </w:tbl>
    <w:p w:rsidR="000A47DE" w:rsidRPr="00911922" w:rsidRDefault="000A47DE" w:rsidP="000A47DE">
      <w:pPr>
        <w:ind w:firstLine="709"/>
        <w:jc w:val="both"/>
        <w:rPr>
          <w:b/>
          <w:i/>
          <w:sz w:val="15"/>
          <w:szCs w:val="15"/>
        </w:rPr>
      </w:pPr>
      <w:r w:rsidRPr="00911922">
        <w:rPr>
          <w:b/>
          <w:i/>
          <w:sz w:val="15"/>
          <w:szCs w:val="15"/>
        </w:rPr>
        <w:t>* Примечания:</w:t>
      </w:r>
    </w:p>
    <w:p w:rsidR="000A47DE" w:rsidRPr="00F377E7" w:rsidRDefault="000A47DE" w:rsidP="000A47DE">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Линейная алгебра</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7DE" w:rsidRPr="00F377E7" w:rsidRDefault="000A47DE" w:rsidP="000A47DE">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0A47DE" w:rsidRPr="00F377E7" w:rsidRDefault="000A47DE" w:rsidP="000A47DE">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0A47DE" w:rsidRPr="00F377E7" w:rsidRDefault="000A47DE" w:rsidP="000A47DE">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47DE" w:rsidRPr="00F377E7" w:rsidRDefault="000A47DE" w:rsidP="000A47DE">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47DE" w:rsidRPr="00F377E7" w:rsidRDefault="000A47DE" w:rsidP="000A47DE">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A489D" w:rsidRPr="00793E1B" w:rsidRDefault="00DA489D" w:rsidP="00A76E53">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E3812" w:rsidRPr="00260FD5" w:rsidRDefault="003A71E4" w:rsidP="006150B5">
      <w:pPr>
        <w:ind w:firstLine="720"/>
        <w:jc w:val="both"/>
        <w:rPr>
          <w:sz w:val="24"/>
          <w:szCs w:val="24"/>
        </w:rPr>
      </w:pPr>
      <w:r w:rsidRPr="00260FD5">
        <w:rPr>
          <w:b/>
          <w:sz w:val="24"/>
          <w:szCs w:val="24"/>
        </w:rPr>
        <w:t>Тема №1.</w:t>
      </w:r>
      <w:r w:rsidR="008E3812" w:rsidRPr="00260FD5">
        <w:rPr>
          <w:sz w:val="24"/>
          <w:szCs w:val="24"/>
        </w:rPr>
        <w:t xml:space="preserve">Матрицы и операции над ними. </w:t>
      </w:r>
      <w:r w:rsidR="00F75F05" w:rsidRPr="00260FD5">
        <w:rPr>
          <w:sz w:val="24"/>
          <w:szCs w:val="24"/>
        </w:rPr>
        <w:t xml:space="preserve">Экономические приложения </w:t>
      </w:r>
      <w:r w:rsidR="008E3812" w:rsidRPr="00260FD5">
        <w:rPr>
          <w:sz w:val="24"/>
          <w:szCs w:val="24"/>
        </w:rPr>
        <w:t>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F75F05" w:rsidRPr="00260FD5" w:rsidRDefault="003A71E4" w:rsidP="006150B5">
      <w:pPr>
        <w:ind w:firstLine="720"/>
        <w:jc w:val="both"/>
        <w:rPr>
          <w:sz w:val="24"/>
          <w:szCs w:val="24"/>
        </w:rPr>
      </w:pPr>
      <w:r w:rsidRPr="00260FD5">
        <w:rPr>
          <w:b/>
          <w:sz w:val="24"/>
          <w:szCs w:val="24"/>
        </w:rPr>
        <w:t>Тема №2.</w:t>
      </w:r>
      <w:r w:rsidR="00F75F05" w:rsidRPr="00260FD5">
        <w:rPr>
          <w:sz w:val="24"/>
          <w:szCs w:val="24"/>
        </w:rPr>
        <w:t xml:space="preserve">Определители квадратных матриц.  Ранг матриц. </w:t>
      </w:r>
      <w:r w:rsidR="008E3812" w:rsidRPr="00260FD5">
        <w:rPr>
          <w:sz w:val="24"/>
          <w:szCs w:val="24"/>
        </w:rPr>
        <w:t xml:space="preserve">Определители квадратных матриц, вычисление определителей 2-го и 3-го порядков. Свойства определителей. Миноры и алгебраические дополнения. Правило своих алгебраических дополнений. </w:t>
      </w:r>
      <w:r w:rsidR="00F75F05" w:rsidRPr="00260FD5">
        <w:rPr>
          <w:sz w:val="24"/>
          <w:szCs w:val="24"/>
        </w:rPr>
        <w:t>Базисный минор. Ранг матриц.</w:t>
      </w:r>
      <w:r w:rsidR="00260FD5" w:rsidRPr="00260FD5">
        <w:rPr>
          <w:sz w:val="24"/>
          <w:szCs w:val="24"/>
        </w:rPr>
        <w:t>Его свойства.Эквивалентные матрицы. Способы вычисления ранга матрицы.</w:t>
      </w: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r w:rsidRPr="00260FD5">
        <w:rPr>
          <w:b/>
          <w:sz w:val="24"/>
          <w:szCs w:val="24"/>
        </w:rPr>
        <w:t>Тема № 3.</w:t>
      </w:r>
      <w:r w:rsidRPr="00260FD5">
        <w:rPr>
          <w:sz w:val="24"/>
          <w:szCs w:val="24"/>
        </w:rPr>
        <w:t xml:space="preserve"> Матричные уравнения.  Экономические приложения</w:t>
      </w:r>
      <w:r w:rsidR="008E3812" w:rsidRPr="00260FD5">
        <w:rPr>
          <w:sz w:val="24"/>
          <w:szCs w:val="24"/>
        </w:rPr>
        <w:t xml:space="preserve">. </w:t>
      </w:r>
      <w:r w:rsidR="000559C7" w:rsidRPr="00260FD5">
        <w:rPr>
          <w:sz w:val="24"/>
          <w:szCs w:val="24"/>
        </w:rPr>
        <w:t xml:space="preserve">Обратные матрицы. Вычисление обратных матриц. </w:t>
      </w:r>
      <w:r w:rsidR="000559C7">
        <w:rPr>
          <w:sz w:val="24"/>
          <w:szCs w:val="24"/>
        </w:rPr>
        <w:t xml:space="preserve">Свойства обратных матриц. </w:t>
      </w:r>
      <w:r w:rsidR="00260FD5">
        <w:rPr>
          <w:sz w:val="24"/>
          <w:szCs w:val="24"/>
        </w:rPr>
        <w:t>Общие принципы решения матрич</w:t>
      </w:r>
      <w:r w:rsidR="000559C7">
        <w:rPr>
          <w:sz w:val="24"/>
          <w:szCs w:val="24"/>
        </w:rPr>
        <w:t>ных</w:t>
      </w:r>
      <w:r w:rsidR="00260FD5">
        <w:rPr>
          <w:sz w:val="24"/>
          <w:szCs w:val="24"/>
        </w:rPr>
        <w:t xml:space="preserve"> уравнени</w:t>
      </w:r>
      <w:r w:rsidR="000559C7">
        <w:rPr>
          <w:sz w:val="24"/>
          <w:szCs w:val="24"/>
        </w:rPr>
        <w:t>й. Проверка правильности решения матричных уравнений. Решение уравнений вида АХ=В. Решение уравнений вида ХА=В. Решение уравнений вида АХВ=С. Решение экономических задач с помощью матричных уравнений.</w:t>
      </w:r>
    </w:p>
    <w:p w:rsidR="006150B5" w:rsidRPr="00260FD5" w:rsidRDefault="003A71E4" w:rsidP="00260FD5">
      <w:pPr>
        <w:ind w:firstLine="720"/>
        <w:jc w:val="both"/>
        <w:rPr>
          <w:sz w:val="24"/>
          <w:szCs w:val="24"/>
        </w:rPr>
      </w:pPr>
      <w:r w:rsidRPr="00260FD5">
        <w:rPr>
          <w:b/>
          <w:sz w:val="24"/>
          <w:szCs w:val="24"/>
        </w:rPr>
        <w:t>Тема №</w:t>
      </w:r>
      <w:r w:rsidR="00F75F05" w:rsidRPr="00260FD5">
        <w:rPr>
          <w:b/>
          <w:sz w:val="24"/>
          <w:szCs w:val="24"/>
        </w:rPr>
        <w:t>4</w:t>
      </w:r>
      <w:r w:rsidRPr="00260FD5">
        <w:rPr>
          <w:b/>
          <w:sz w:val="24"/>
          <w:szCs w:val="24"/>
        </w:rPr>
        <w:t>.</w:t>
      </w:r>
      <w:r w:rsidR="008E3812" w:rsidRPr="00260FD5">
        <w:rPr>
          <w:sz w:val="24"/>
          <w:szCs w:val="24"/>
        </w:rPr>
        <w:t xml:space="preserve">Системы линейных уравнений. </w:t>
      </w:r>
      <w:r w:rsidR="00F75F05" w:rsidRPr="00260FD5">
        <w:rPr>
          <w:sz w:val="24"/>
          <w:szCs w:val="24"/>
        </w:rPr>
        <w:t xml:space="preserve">Экономические приложения. </w:t>
      </w:r>
      <w:r w:rsidR="008E3812" w:rsidRPr="00260FD5">
        <w:rPr>
          <w:sz w:val="24"/>
          <w:szCs w:val="24"/>
        </w:rPr>
        <w:t xml:space="preserve">Совместные и несовместные системы линейных уравнений.  Метод Крамера. Матричный метод.  Метод Гаусса. Понятие общего, частного и базисного решений системы линейных уравнений. </w:t>
      </w:r>
      <w:r w:rsidR="00260FD5" w:rsidRPr="00260FD5">
        <w:rPr>
          <w:sz w:val="24"/>
          <w:szCs w:val="24"/>
        </w:rPr>
        <w:t xml:space="preserve">Решение произвольных систем уравнений. Теорема Кронекера - Капелли.Элементарные преобразования систем уравнений.Метод Гаусса решения линейных систем.Решение системы однородных линейных уравнений. </w:t>
      </w:r>
      <w:r w:rsidR="008E3812" w:rsidRPr="00260FD5">
        <w:rPr>
          <w:sz w:val="24"/>
          <w:szCs w:val="24"/>
        </w:rPr>
        <w:t>Решение экономических задач, приводящих к системам линейных уравнений.</w:t>
      </w:r>
    </w:p>
    <w:p w:rsidR="00260FD5" w:rsidRDefault="003A71E4" w:rsidP="00260FD5">
      <w:pPr>
        <w:ind w:firstLine="709"/>
        <w:jc w:val="both"/>
        <w:rPr>
          <w:b/>
          <w:sz w:val="24"/>
          <w:szCs w:val="24"/>
        </w:rPr>
      </w:pPr>
      <w:r w:rsidRPr="00260FD5">
        <w:rPr>
          <w:b/>
          <w:sz w:val="24"/>
          <w:szCs w:val="24"/>
        </w:rPr>
        <w:t>Тема №</w:t>
      </w:r>
      <w:r w:rsidR="00F75F05" w:rsidRPr="00260FD5">
        <w:rPr>
          <w:b/>
          <w:sz w:val="24"/>
          <w:szCs w:val="24"/>
        </w:rPr>
        <w:t>5</w:t>
      </w:r>
      <w:r w:rsidRPr="00260FD5">
        <w:rPr>
          <w:b/>
          <w:sz w:val="24"/>
          <w:szCs w:val="24"/>
        </w:rPr>
        <w:t xml:space="preserve">. </w:t>
      </w:r>
      <w:r w:rsidR="00260FD5" w:rsidRPr="00260FD5">
        <w:rPr>
          <w:sz w:val="24"/>
          <w:szCs w:val="24"/>
        </w:rPr>
        <w:t>Система координат на плоскости. Виды систем координат.Приложения метода координат на плоскости (расстояние между двумя точками, деление отрезка в данном отношении, площадь треугольника).Преобразование системы координат (параллельный перенос, поворот осей координат).Линии на плоскости. Основные понятия. Способы задания линии на плоскости.Уравнение прямой на плоскости с угловым коэффициентом. Возможные частные случаи.Общее уравнение прямой на плоскости. Возможные частные случаи.</w:t>
      </w:r>
      <w:r w:rsidR="00260FD5">
        <w:rPr>
          <w:sz w:val="24"/>
          <w:szCs w:val="24"/>
        </w:rPr>
        <w:t xml:space="preserve"> У</w:t>
      </w:r>
      <w:r w:rsidR="00260FD5" w:rsidRPr="00260FD5">
        <w:rPr>
          <w:sz w:val="24"/>
          <w:szCs w:val="24"/>
        </w:rPr>
        <w:t>равнение прямой по точке и угловому коэффициенту.Уравнение прямой, проходящей через две точки.Уравнение прямой в отрезках на плоскости.Уравнение прямой по точке и вектору нормали на плос</w:t>
      </w:r>
      <w:r w:rsidR="00260FD5">
        <w:rPr>
          <w:sz w:val="24"/>
          <w:szCs w:val="24"/>
        </w:rPr>
        <w:t>к</w:t>
      </w:r>
      <w:r w:rsidR="00260FD5" w:rsidRPr="00260FD5">
        <w:rPr>
          <w:sz w:val="24"/>
          <w:szCs w:val="24"/>
        </w:rPr>
        <w:t>ости.Полярное уравнение прямой на плоскости.Нормальное уравнение прямой на плоскости.Основные задачи о прямой на плоскости (угол между прямыми, условия параллельности и перпендикулярности двух прямых, расстояние от точки до прямой).</w:t>
      </w:r>
    </w:p>
    <w:p w:rsidR="00260FD5" w:rsidRPr="00260FD5" w:rsidRDefault="00F75F05" w:rsidP="00260FD5">
      <w:pPr>
        <w:pStyle w:val="aa"/>
        <w:widowControl/>
        <w:autoSpaceDE/>
        <w:autoSpaceDN/>
        <w:adjustRightInd/>
        <w:ind w:firstLine="709"/>
        <w:jc w:val="both"/>
        <w:rPr>
          <w:color w:val="000000"/>
        </w:rPr>
      </w:pPr>
      <w:r w:rsidRPr="00260FD5">
        <w:rPr>
          <w:b/>
        </w:rPr>
        <w:t xml:space="preserve">Тема № 6. </w:t>
      </w:r>
      <w:r w:rsidR="00260FD5" w:rsidRPr="00260FD5">
        <w:rPr>
          <w:color w:val="000000"/>
        </w:rPr>
        <w:t>Уравнение поверхности в пространстве. Основные понятия.Уравнение линии в пространстве. Основные понятия.Уравнение плоскости, проходящей через данную точку перпендикулярно данному вектору.Общее уравнение плоскости. Возможные частные случаи.Уравнение плоскости, проходящей через три точки.Уравнение плоскости в отрезках.Нормальное уравнение плоскости в векторной и координатной формах.Основные задачи о плоскости (угол между плоскостями, условия параллельности и перпендикулярности плоскостей, расстояние от точки до плоскости).Прямая в пространстве: векторное уравнение.Параметрическое уравнение прямой в пространстве.Каноническое уравнение прямой в пространстве.Уравнение прямой в пространстве, проходящей через две точки.Общее уравнение прямой в пространстве.Основные задачи о прямой в пространстве (угол между прямыми, условия параллельности и перпендикулярности прямых в пространстве).</w:t>
      </w:r>
    </w:p>
    <w:p w:rsidR="002E49A8" w:rsidRPr="00260FD5"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0899" w:rsidRPr="00275F82" w:rsidRDefault="001B61EB" w:rsidP="00A70899">
      <w:pPr>
        <w:pStyle w:val="a5"/>
        <w:numPr>
          <w:ilvl w:val="0"/>
          <w:numId w:val="17"/>
        </w:numPr>
        <w:spacing w:after="0" w:line="240" w:lineRule="auto"/>
        <w:ind w:left="1077" w:hanging="357"/>
        <w:jc w:val="both"/>
        <w:rPr>
          <w:rFonts w:ascii="Times New Roman" w:hAnsi="Times New Roman"/>
          <w:sz w:val="24"/>
          <w:szCs w:val="24"/>
        </w:rPr>
      </w:pPr>
      <w:r w:rsidRPr="00A70899">
        <w:rPr>
          <w:rFonts w:ascii="Times New Roman" w:hAnsi="Times New Roman"/>
          <w:sz w:val="24"/>
          <w:szCs w:val="24"/>
        </w:rPr>
        <w:t xml:space="preserve">Методические указания  для обучающихся по освоению дисциплины «Линейная алгебра» </w:t>
      </w:r>
      <w:r w:rsidR="00A70899">
        <w:rPr>
          <w:rFonts w:ascii="Times New Roman" w:hAnsi="Times New Roman"/>
          <w:sz w:val="24"/>
          <w:szCs w:val="24"/>
        </w:rPr>
        <w:t>Т.Н.Романова</w:t>
      </w:r>
      <w:r w:rsidR="00A70899" w:rsidRPr="00275F82">
        <w:rPr>
          <w:rFonts w:ascii="Times New Roman" w:hAnsi="Times New Roman"/>
          <w:sz w:val="24"/>
          <w:szCs w:val="24"/>
        </w:rPr>
        <w:t xml:space="preserve">. – Омск: Изд-во Омской гуманитарной академии, </w:t>
      </w:r>
      <w:r w:rsidR="007965CA">
        <w:rPr>
          <w:rFonts w:ascii="Times New Roman" w:hAnsi="Times New Roman"/>
          <w:sz w:val="24"/>
          <w:szCs w:val="24"/>
        </w:rPr>
        <w:t>2020.</w:t>
      </w:r>
    </w:p>
    <w:p w:rsidR="000C66DD" w:rsidRPr="00A70899"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A708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33011C">
        <w:rPr>
          <w:rFonts w:ascii="Times New Roman" w:hAnsi="Times New Roman"/>
          <w:sz w:val="24"/>
          <w:szCs w:val="24"/>
        </w:rPr>
        <w:lastRenderedPageBreak/>
        <w:t>1), Студенческого совета ОмГА от 29.08.2016 (протокол заседания № 1), утвержденное приказом ректора от 01.09.2016 № 43в.</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0C66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70899" w:rsidRPr="006131BC" w:rsidRDefault="00A70899" w:rsidP="00A70899">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109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9" w:history="1">
              <w:r w:rsidR="00E857F6">
                <w:rPr>
                  <w:rStyle w:val="a8"/>
                  <w:bCs/>
                  <w:sz w:val="24"/>
                  <w:szCs w:val="24"/>
                </w:rPr>
                <w:t>http://www.iprbookshop.ru/70267.html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10" w:history="1">
              <w:r w:rsidR="00E857F6">
                <w:rPr>
                  <w:rStyle w:val="a8"/>
                  <w:bCs/>
                  <w:sz w:val="24"/>
                  <w:szCs w:val="24"/>
                </w:rPr>
                <w:t>https://www.biblio-online.ru/bcode/426100</w:t>
              </w:r>
            </w:hyperlink>
          </w:p>
        </w:tc>
      </w:tr>
      <w:tr w:rsidR="00A70899" w:rsidRPr="006131BC" w:rsidTr="00C05465">
        <w:trPr>
          <w:trHeight w:hRule="exact" w:val="555"/>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1" w:history="1">
              <w:r w:rsidR="00E857F6">
                <w:rPr>
                  <w:rStyle w:val="a8"/>
                  <w:bCs/>
                  <w:sz w:val="24"/>
                  <w:szCs w:val="24"/>
                </w:rPr>
                <w:t>https://www.biblio-online.ru/bcode/414551</w:t>
              </w:r>
            </w:hyperlink>
          </w:p>
        </w:tc>
      </w:tr>
    </w:tbl>
    <w:p w:rsidR="00A70899" w:rsidRPr="006131BC" w:rsidRDefault="00A70899" w:rsidP="00A70899">
      <w:pPr>
        <w:tabs>
          <w:tab w:val="left" w:pos="1134"/>
        </w:tabs>
        <w:ind w:firstLine="709"/>
        <w:jc w:val="both"/>
        <w:rPr>
          <w:bCs/>
          <w:sz w:val="24"/>
          <w:szCs w:val="24"/>
        </w:rPr>
      </w:pPr>
    </w:p>
    <w:p w:rsidR="00A70899" w:rsidRPr="006131BC" w:rsidRDefault="00A70899" w:rsidP="00A70899">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824"/>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2" w:history="1">
              <w:r w:rsidR="00E857F6">
                <w:rPr>
                  <w:rStyle w:val="a8"/>
                  <w:bCs/>
                  <w:sz w:val="24"/>
                  <w:szCs w:val="24"/>
                </w:rPr>
                <w:t>http://www.iprbookshop.ru/79053.html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3" w:history="1">
              <w:r w:rsidR="00E857F6">
                <w:rPr>
                  <w:rStyle w:val="a8"/>
                  <w:bCs/>
                  <w:sz w:val="24"/>
                  <w:szCs w:val="24"/>
                </w:rPr>
                <w:t>https://www.biblio-online.ru/bcode/423277</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4" w:history="1">
              <w:r w:rsidR="00E857F6">
                <w:rPr>
                  <w:rStyle w:val="a8"/>
                  <w:bCs/>
                  <w:sz w:val="24"/>
                  <w:szCs w:val="24"/>
                </w:rPr>
                <w:t>https://www.biblio-online.ru/bcode/427171</w:t>
              </w:r>
            </w:hyperlink>
          </w:p>
          <w:p w:rsidR="00A70899" w:rsidRPr="006131BC" w:rsidRDefault="00A70899" w:rsidP="00C05465">
            <w:pPr>
              <w:tabs>
                <w:tab w:val="left" w:pos="1134"/>
              </w:tabs>
              <w:ind w:firstLine="709"/>
              <w:jc w:val="both"/>
              <w:rPr>
                <w:bCs/>
                <w:sz w:val="24"/>
                <w:szCs w:val="24"/>
              </w:rPr>
            </w:pPr>
          </w:p>
          <w:p w:rsidR="00A70899" w:rsidRPr="006131BC" w:rsidRDefault="00A70899" w:rsidP="00C05465">
            <w:pPr>
              <w:tabs>
                <w:tab w:val="left" w:pos="1134"/>
              </w:tabs>
              <w:ind w:firstLine="709"/>
              <w:jc w:val="both"/>
              <w:rPr>
                <w:bCs/>
                <w:sz w:val="24"/>
                <w:szCs w:val="24"/>
              </w:rPr>
            </w:pPr>
          </w:p>
        </w:tc>
      </w:tr>
    </w:tbl>
    <w:p w:rsidR="00C8637A" w:rsidRPr="00793E1B" w:rsidRDefault="00C8637A" w:rsidP="00C8637A">
      <w:pPr>
        <w:keepNext/>
        <w:widowControl/>
        <w:tabs>
          <w:tab w:val="left" w:pos="708"/>
          <w:tab w:val="left" w:pos="1134"/>
        </w:tabs>
        <w:autoSpaceDE/>
        <w:adjustRightInd/>
        <w:ind w:left="1134" w:hanging="425"/>
        <w:jc w:val="both"/>
        <w:rPr>
          <w:i/>
          <w:color w:val="000000"/>
          <w:sz w:val="24"/>
          <w:szCs w:val="24"/>
        </w:rPr>
      </w:pPr>
    </w:p>
    <w:p w:rsidR="00777B09" w:rsidRPr="00793E1B" w:rsidRDefault="000C66D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E857F6">
          <w:rPr>
            <w:rStyle w:val="a8"/>
            <w:rFonts w:ascii="Times New Roman" w:hAnsi="Times New Roman"/>
            <w:sz w:val="24"/>
            <w:szCs w:val="24"/>
          </w:rPr>
          <w:t>http://www.iprbookshop.ru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E857F6">
          <w:rPr>
            <w:rStyle w:val="a8"/>
            <w:rFonts w:ascii="Times New Roman" w:hAnsi="Times New Roman"/>
            <w:sz w:val="24"/>
            <w:szCs w:val="24"/>
          </w:rPr>
          <w:t>http://biblio-online.ru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E857F6">
          <w:rPr>
            <w:rStyle w:val="a8"/>
            <w:rFonts w:ascii="Times New Roman" w:hAnsi="Times New Roman"/>
            <w:sz w:val="24"/>
            <w:szCs w:val="24"/>
          </w:rPr>
          <w:t>http://window.edu.ru/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E857F6">
          <w:rPr>
            <w:rStyle w:val="a8"/>
            <w:rFonts w:ascii="Times New Roman" w:hAnsi="Times New Roman"/>
            <w:sz w:val="24"/>
            <w:szCs w:val="24"/>
          </w:rPr>
          <w:t>http://elibrary.ru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E857F6">
          <w:rPr>
            <w:rStyle w:val="a8"/>
            <w:rFonts w:ascii="Times New Roman" w:hAnsi="Times New Roman"/>
            <w:sz w:val="24"/>
            <w:szCs w:val="24"/>
          </w:rPr>
          <w:t>http://www.sciencedirect.com</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BF538A">
          <w:rPr>
            <w:rStyle w:val="a8"/>
            <w:rFonts w:ascii="Times New Roman" w:hAnsi="Times New Roman"/>
            <w:sz w:val="24"/>
            <w:szCs w:val="24"/>
          </w:rPr>
          <w:t>www.edu.ru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E857F6">
          <w:rPr>
            <w:rStyle w:val="a8"/>
            <w:rFonts w:ascii="Times New Roman" w:hAnsi="Times New Roman"/>
            <w:sz w:val="24"/>
            <w:szCs w:val="24"/>
          </w:rPr>
          <w:t>http://journals.cambridge.org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E857F6">
          <w:rPr>
            <w:rStyle w:val="a8"/>
            <w:rFonts w:ascii="Times New Roman" w:hAnsi="Times New Roman"/>
            <w:sz w:val="24"/>
            <w:szCs w:val="24"/>
          </w:rPr>
          <w:t>http://www.oxfordjoumals.org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E857F6">
          <w:rPr>
            <w:rStyle w:val="a8"/>
            <w:rFonts w:ascii="Times New Roman" w:hAnsi="Times New Roman"/>
            <w:sz w:val="24"/>
            <w:szCs w:val="24"/>
          </w:rPr>
          <w:t>http://dic.academic.ru/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E857F6">
          <w:rPr>
            <w:rStyle w:val="a8"/>
            <w:rFonts w:ascii="Times New Roman" w:hAnsi="Times New Roman"/>
            <w:sz w:val="24"/>
            <w:szCs w:val="24"/>
          </w:rPr>
          <w:t>http://www.benran.ru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E857F6">
          <w:rPr>
            <w:rStyle w:val="a8"/>
            <w:rFonts w:ascii="Times New Roman" w:hAnsi="Times New Roman"/>
            <w:sz w:val="24"/>
            <w:szCs w:val="24"/>
          </w:rPr>
          <w:t>http://www.gks.ru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E857F6">
          <w:rPr>
            <w:rStyle w:val="a8"/>
            <w:rFonts w:ascii="Times New Roman" w:hAnsi="Times New Roman"/>
            <w:sz w:val="24"/>
            <w:szCs w:val="24"/>
          </w:rPr>
          <w:t>http://diss.rsl.ru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7" w:history="1">
        <w:r w:rsidR="00E857F6">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C66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7615E9">
        <w:rPr>
          <w:bCs/>
          <w:sz w:val="24"/>
          <w:szCs w:val="24"/>
        </w:rPr>
        <w:t>«</w:t>
      </w:r>
      <w:r w:rsidR="00F4164A">
        <w:rPr>
          <w:bCs/>
          <w:sz w:val="24"/>
          <w:szCs w:val="24"/>
        </w:rPr>
        <w:t>Линейная алгебра</w:t>
      </w:r>
      <w:r w:rsidR="009528CA"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793E1B">
        <w:rPr>
          <w:color w:val="000000"/>
          <w:sz w:val="24"/>
          <w:szCs w:val="24"/>
        </w:rPr>
        <w:lastRenderedPageBreak/>
        <w:t>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C66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6BF1" w:rsidRPr="00B52EB3" w:rsidRDefault="005B6BF1" w:rsidP="005B6BF1">
      <w:pPr>
        <w:widowControl/>
        <w:autoSpaceDE/>
        <w:adjustRightInd/>
        <w:ind w:firstLine="709"/>
        <w:jc w:val="both"/>
        <w:rPr>
          <w:sz w:val="24"/>
          <w:szCs w:val="24"/>
          <w:lang w:val="en-US"/>
        </w:rPr>
      </w:pPr>
      <w:r w:rsidRPr="002461EC">
        <w:rPr>
          <w:sz w:val="24"/>
          <w:szCs w:val="24"/>
        </w:rPr>
        <w:t>ПЕРЕЧЕНЬ</w:t>
      </w:r>
      <w:r w:rsidRPr="00B52EB3">
        <w:rPr>
          <w:sz w:val="24"/>
          <w:szCs w:val="24"/>
          <w:lang w:val="en-US"/>
        </w:rPr>
        <w:t xml:space="preserve"> </w:t>
      </w:r>
      <w:r w:rsidRPr="002461EC">
        <w:rPr>
          <w:sz w:val="24"/>
          <w:szCs w:val="24"/>
        </w:rPr>
        <w:t>ПРОГРАММНОГО</w:t>
      </w:r>
      <w:r w:rsidRPr="00B52EB3">
        <w:rPr>
          <w:sz w:val="24"/>
          <w:szCs w:val="24"/>
          <w:lang w:val="en-US"/>
        </w:rPr>
        <w:t xml:space="preserve"> </w:t>
      </w:r>
      <w:r w:rsidRPr="002461EC">
        <w:rPr>
          <w:sz w:val="24"/>
          <w:szCs w:val="24"/>
        </w:rPr>
        <w:t>ОБЕСПЕЧЕНИЯ</w:t>
      </w:r>
    </w:p>
    <w:p w:rsidR="005B6BF1" w:rsidRPr="00B52EB3" w:rsidRDefault="005B6BF1" w:rsidP="005B6BF1">
      <w:pPr>
        <w:widowControl/>
        <w:autoSpaceDE/>
        <w:adjustRightInd/>
        <w:ind w:firstLine="709"/>
        <w:jc w:val="both"/>
        <w:rPr>
          <w:sz w:val="24"/>
          <w:szCs w:val="24"/>
          <w:lang w:val="en-US"/>
        </w:rPr>
      </w:pPr>
      <w:r w:rsidRPr="00B52EB3">
        <w:rPr>
          <w:sz w:val="24"/>
          <w:szCs w:val="24"/>
          <w:lang w:val="en-US"/>
        </w:rPr>
        <w:t>•</w:t>
      </w:r>
      <w:r w:rsidRPr="00B52EB3">
        <w:rPr>
          <w:sz w:val="24"/>
          <w:szCs w:val="24"/>
          <w:lang w:val="en-US"/>
        </w:rPr>
        <w:tab/>
      </w:r>
      <w:r w:rsidRPr="002461EC">
        <w:rPr>
          <w:sz w:val="24"/>
          <w:szCs w:val="24"/>
          <w:lang w:val="en-US"/>
        </w:rPr>
        <w:t>MicrosoftWindows</w:t>
      </w:r>
      <w:r w:rsidRPr="00B52EB3">
        <w:rPr>
          <w:sz w:val="24"/>
          <w:szCs w:val="24"/>
          <w:lang w:val="en-US"/>
        </w:rPr>
        <w:t xml:space="preserve"> 10 </w:t>
      </w:r>
      <w:r w:rsidRPr="002461EC">
        <w:rPr>
          <w:sz w:val="24"/>
          <w:szCs w:val="24"/>
          <w:lang w:val="en-US"/>
        </w:rPr>
        <w:t>Professional</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B6BF1" w:rsidRPr="00B52EB3" w:rsidRDefault="005B6BF1" w:rsidP="005B6BF1">
      <w:pPr>
        <w:widowControl/>
        <w:autoSpaceDE/>
        <w:adjustRightInd/>
        <w:ind w:left="1418" w:hanging="709"/>
        <w:jc w:val="both"/>
        <w:rPr>
          <w:sz w:val="24"/>
          <w:szCs w:val="24"/>
          <w:lang w:val="en-US"/>
        </w:rPr>
      </w:pPr>
      <w:r w:rsidRPr="00B52EB3">
        <w:rPr>
          <w:sz w:val="24"/>
          <w:szCs w:val="24"/>
          <w:lang w:val="en-US"/>
        </w:rPr>
        <w:t>•</w:t>
      </w:r>
      <w:r w:rsidRPr="00B52EB3">
        <w:rPr>
          <w:sz w:val="24"/>
          <w:szCs w:val="24"/>
          <w:lang w:val="en-US"/>
        </w:rPr>
        <w:tab/>
      </w:r>
      <w:r w:rsidRPr="002461EC">
        <w:rPr>
          <w:bCs/>
          <w:sz w:val="24"/>
          <w:szCs w:val="24"/>
          <w:lang w:val="en-US"/>
        </w:rPr>
        <w:t>C</w:t>
      </w:r>
      <w:r w:rsidRPr="002461EC">
        <w:rPr>
          <w:bCs/>
          <w:sz w:val="24"/>
          <w:szCs w:val="24"/>
        </w:rPr>
        <w:t>вободно</w:t>
      </w:r>
      <w:r w:rsidRPr="00B52EB3">
        <w:rPr>
          <w:bCs/>
          <w:sz w:val="24"/>
          <w:szCs w:val="24"/>
          <w:lang w:val="en-US"/>
        </w:rPr>
        <w:t xml:space="preserve"> </w:t>
      </w:r>
      <w:r w:rsidRPr="002461EC">
        <w:rPr>
          <w:bCs/>
          <w:sz w:val="24"/>
          <w:szCs w:val="24"/>
        </w:rPr>
        <w:t>распространяемый</w:t>
      </w:r>
      <w:r w:rsidRPr="00B52EB3">
        <w:rPr>
          <w:bCs/>
          <w:sz w:val="24"/>
          <w:szCs w:val="24"/>
          <w:lang w:val="en-US"/>
        </w:rPr>
        <w:t xml:space="preserve"> </w:t>
      </w:r>
      <w:r w:rsidRPr="002461EC">
        <w:rPr>
          <w:bCs/>
          <w:sz w:val="24"/>
          <w:szCs w:val="24"/>
        </w:rPr>
        <w:t>офисный</w:t>
      </w:r>
      <w:r w:rsidRPr="00B52EB3">
        <w:rPr>
          <w:bCs/>
          <w:sz w:val="24"/>
          <w:szCs w:val="24"/>
          <w:lang w:val="en-US"/>
        </w:rPr>
        <w:t xml:space="preserve"> </w:t>
      </w:r>
      <w:r w:rsidRPr="002461EC">
        <w:rPr>
          <w:bCs/>
          <w:sz w:val="24"/>
          <w:szCs w:val="24"/>
        </w:rPr>
        <w:t>пакет</w:t>
      </w:r>
      <w:r w:rsidRPr="00B52EB3">
        <w:rPr>
          <w:bCs/>
          <w:sz w:val="24"/>
          <w:szCs w:val="24"/>
          <w:lang w:val="en-US"/>
        </w:rPr>
        <w:t xml:space="preserve"> </w:t>
      </w:r>
      <w:r w:rsidRPr="002461EC">
        <w:rPr>
          <w:bCs/>
          <w:sz w:val="24"/>
          <w:szCs w:val="24"/>
        </w:rPr>
        <w:t>с</w:t>
      </w:r>
      <w:r w:rsidRPr="00B52EB3">
        <w:rPr>
          <w:bCs/>
          <w:sz w:val="24"/>
          <w:szCs w:val="24"/>
          <w:lang w:val="en-US"/>
        </w:rPr>
        <w:t xml:space="preserve"> </w:t>
      </w:r>
      <w:r w:rsidRPr="002461EC">
        <w:rPr>
          <w:bCs/>
          <w:sz w:val="24"/>
          <w:szCs w:val="24"/>
        </w:rPr>
        <w:t>открытым</w:t>
      </w:r>
      <w:r w:rsidRPr="00B52EB3">
        <w:rPr>
          <w:bCs/>
          <w:sz w:val="24"/>
          <w:szCs w:val="24"/>
          <w:lang w:val="en-US"/>
        </w:rPr>
        <w:t xml:space="preserve"> </w:t>
      </w:r>
      <w:r w:rsidRPr="002461EC">
        <w:rPr>
          <w:bCs/>
          <w:sz w:val="24"/>
          <w:szCs w:val="24"/>
        </w:rPr>
        <w:t>исходным</w:t>
      </w:r>
      <w:r w:rsidRPr="00B52EB3">
        <w:rPr>
          <w:bCs/>
          <w:sz w:val="24"/>
          <w:szCs w:val="24"/>
          <w:lang w:val="en-US"/>
        </w:rPr>
        <w:t xml:space="preserve"> </w:t>
      </w:r>
      <w:r w:rsidRPr="002461EC">
        <w:rPr>
          <w:bCs/>
          <w:sz w:val="24"/>
          <w:szCs w:val="24"/>
        </w:rPr>
        <w:t>кодом</w:t>
      </w:r>
      <w:r w:rsidRPr="00B52EB3">
        <w:rPr>
          <w:bCs/>
          <w:sz w:val="24"/>
          <w:szCs w:val="24"/>
          <w:lang w:val="en-US"/>
        </w:rPr>
        <w:t xml:space="preserve"> </w:t>
      </w:r>
      <w:r w:rsidRPr="002461EC">
        <w:rPr>
          <w:bCs/>
          <w:sz w:val="24"/>
          <w:szCs w:val="24"/>
          <w:lang w:val="en-US"/>
        </w:rPr>
        <w:t>LibreOffice</w:t>
      </w:r>
      <w:r w:rsidRPr="00B52EB3">
        <w:rPr>
          <w:bCs/>
          <w:sz w:val="24"/>
          <w:szCs w:val="24"/>
          <w:lang w:val="en-US"/>
        </w:rPr>
        <w:t xml:space="preserve"> 6.0.3.2 </w:t>
      </w:r>
      <w:r w:rsidRPr="002461EC">
        <w:rPr>
          <w:bCs/>
          <w:sz w:val="24"/>
          <w:szCs w:val="24"/>
          <w:lang w:val="en-US"/>
        </w:rPr>
        <w:t>Stable</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B6BF1" w:rsidRDefault="005B6BF1" w:rsidP="005B6BF1">
      <w:pPr>
        <w:widowControl/>
        <w:autoSpaceDE/>
        <w:adjustRightInd/>
        <w:ind w:firstLine="709"/>
        <w:jc w:val="both"/>
        <w:rPr>
          <w:sz w:val="24"/>
          <w:szCs w:val="24"/>
        </w:rPr>
      </w:pPr>
    </w:p>
    <w:p w:rsidR="00C92EDB" w:rsidRDefault="00C92EDB" w:rsidP="00C92ED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E857F6">
          <w:rPr>
            <w:rStyle w:val="a8"/>
            <w:rFonts w:ascii="Times New Roman" w:hAnsi="Times New Roman"/>
            <w:sz w:val="24"/>
            <w:szCs w:val="24"/>
          </w:rPr>
          <w:t>http://www.consultant.ru/edu/student/study/</w:t>
        </w:r>
      </w:hyperlink>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E857F6">
          <w:rPr>
            <w:rStyle w:val="a8"/>
            <w:rFonts w:ascii="Times New Roman" w:hAnsi="Times New Roman"/>
            <w:sz w:val="24"/>
            <w:szCs w:val="24"/>
          </w:rPr>
          <w:t>http://edu.garant.ru/omga/</w:t>
        </w:r>
      </w:hyperlink>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E857F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E857F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E857F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4" w:history="1">
        <w:r w:rsidR="00E857F6">
          <w:rPr>
            <w:rStyle w:val="a8"/>
            <w:rFonts w:ascii="Times New Roman" w:eastAsia="Times New Roman" w:hAnsi="Times New Roman"/>
            <w:sz w:val="24"/>
            <w:szCs w:val="24"/>
            <w:lang w:val="en-US"/>
          </w:rPr>
          <w:t>https://www.sciencedirect.com/#open-accesshttps://www.sciencedirect.com/#open-access</w:t>
        </w:r>
      </w:hyperlink>
    </w:p>
    <w:p w:rsidR="00C92EDB" w:rsidRPr="00837622"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C92EDB" w:rsidRPr="006510F9" w:rsidRDefault="00C92EDB" w:rsidP="00C92EDB">
      <w:pPr>
        <w:pStyle w:val="a5"/>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2EDB" w:rsidRPr="006510F9"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малогопредпринимательства» Минфина России -</w:t>
      </w:r>
      <w:hyperlink r:id="rId36" w:history="1">
        <w:r w:rsidR="00E857F6">
          <w:rPr>
            <w:rStyle w:val="a8"/>
            <w:rFonts w:ascii="Times New Roman" w:eastAsia="Times New Roman" w:hAnsi="Times New Roman"/>
            <w:sz w:val="24"/>
          </w:rPr>
          <w:t>https://www.minfin.ru/ru/perfomance/accounting/buh-otch_mp/law/</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E857F6">
          <w:rPr>
            <w:rStyle w:val="a8"/>
            <w:rFonts w:ascii="Times New Roman" w:eastAsia="Times New Roman" w:hAnsi="Times New Roman"/>
            <w:sz w:val="24"/>
          </w:rPr>
          <w:t>https://data.worldbank.org/</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8" w:history="1">
        <w:r w:rsidR="00E857F6">
          <w:rPr>
            <w:rStyle w:val="a8"/>
            <w:rFonts w:ascii="Times New Roman" w:eastAsia="Times New Roman" w:hAnsi="Times New Roman"/>
            <w:sz w:val="24"/>
          </w:rPr>
          <w:t>http://www.imf.org/external/russian/index.htm</w:t>
        </w:r>
      </w:hyperlink>
    </w:p>
    <w:p w:rsidR="00C92EDB" w:rsidRPr="006510F9" w:rsidRDefault="00C92EDB" w:rsidP="00C92EDB">
      <w:pPr>
        <w:pStyle w:val="a5"/>
        <w:spacing w:after="0" w:line="240" w:lineRule="auto"/>
        <w:rPr>
          <w:rFonts w:ascii="Times New Roman" w:eastAsia="Times New Roman" w:hAnsi="Times New Roman"/>
          <w:sz w:val="24"/>
          <w:szCs w:val="24"/>
        </w:rPr>
      </w:pPr>
    </w:p>
    <w:p w:rsidR="00C92EDB" w:rsidRPr="00837622" w:rsidRDefault="00C92EDB" w:rsidP="00C92EDB">
      <w:pPr>
        <w:pStyle w:val="a5"/>
        <w:spacing w:after="0" w:line="240" w:lineRule="auto"/>
        <w:rPr>
          <w:rFonts w:ascii="Arial" w:eastAsia="Times New Roman" w:hAnsi="Arial" w:cs="Arial"/>
          <w:sz w:val="14"/>
          <w:szCs w:val="14"/>
        </w:rPr>
      </w:pPr>
    </w:p>
    <w:p w:rsidR="00C92EDB" w:rsidRPr="00EF504F" w:rsidRDefault="00C92EDB" w:rsidP="00C92ED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2EDB" w:rsidRPr="00EF504F" w:rsidRDefault="00C92EDB" w:rsidP="00C92ED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2EDB" w:rsidRPr="00EF504F" w:rsidRDefault="00C92EDB" w:rsidP="00C92ED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2EDB" w:rsidRPr="00EF504F" w:rsidRDefault="00C92EDB" w:rsidP="00C92ED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2EDB" w:rsidRPr="00EF504F" w:rsidRDefault="00C92EDB" w:rsidP="00C92ED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2EDB" w:rsidRPr="00EF504F" w:rsidRDefault="00C92EDB" w:rsidP="00C92ED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538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2EDB" w:rsidRPr="00EF504F" w:rsidRDefault="00C92EDB" w:rsidP="00C92ED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BF538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2EDB" w:rsidRPr="00EF504F" w:rsidRDefault="00C92EDB" w:rsidP="00C92ED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538A">
          <w:rPr>
            <w:rStyle w:val="a8"/>
            <w:sz w:val="24"/>
            <w:szCs w:val="24"/>
          </w:rPr>
          <w:t>www.biblio-online.ru</w:t>
        </w:r>
      </w:hyperlink>
    </w:p>
    <w:p w:rsidR="00C92EDB" w:rsidRPr="00EF504F" w:rsidRDefault="00C92EDB" w:rsidP="00C92ED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9A9" w:rsidRPr="008D6C9F" w:rsidRDefault="00A279A9" w:rsidP="00A279A9">
      <w:pPr>
        <w:ind w:firstLine="709"/>
        <w:jc w:val="both"/>
        <w:rPr>
          <w:color w:val="000000"/>
          <w:sz w:val="24"/>
          <w:szCs w:val="24"/>
        </w:rPr>
      </w:pPr>
    </w:p>
    <w:p w:rsidR="00A279A9" w:rsidRPr="007615E9" w:rsidRDefault="00A279A9" w:rsidP="00A76E53">
      <w:pPr>
        <w:widowControl/>
        <w:autoSpaceDE/>
        <w:autoSpaceDN/>
        <w:adjustRightInd/>
        <w:ind w:firstLine="709"/>
        <w:jc w:val="both"/>
        <w:rPr>
          <w:sz w:val="24"/>
          <w:szCs w:val="24"/>
        </w:rPr>
      </w:pPr>
    </w:p>
    <w:sectPr w:rsidR="00A279A9"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AE3" w:rsidRDefault="00832AE3" w:rsidP="00160BC1">
      <w:r>
        <w:separator/>
      </w:r>
    </w:p>
  </w:endnote>
  <w:endnote w:type="continuationSeparator" w:id="0">
    <w:p w:rsidR="00832AE3" w:rsidRDefault="00832A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AE3" w:rsidRDefault="00832AE3" w:rsidP="00160BC1">
      <w:r>
        <w:separator/>
      </w:r>
    </w:p>
  </w:footnote>
  <w:footnote w:type="continuationSeparator" w:id="0">
    <w:p w:rsidR="00832AE3" w:rsidRDefault="00832A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7B9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15:restartNumberingAfterBreak="0">
    <w:nsid w:val="0CA41AB3"/>
    <w:multiLevelType w:val="hybridMultilevel"/>
    <w:tmpl w:val="E7C2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D834E3"/>
    <w:multiLevelType w:val="hybridMultilevel"/>
    <w:tmpl w:val="5196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C7BE3"/>
    <w:multiLevelType w:val="multilevel"/>
    <w:tmpl w:val="EC6A2C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FA05CA"/>
    <w:multiLevelType w:val="hybridMultilevel"/>
    <w:tmpl w:val="76C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1"/>
  </w:num>
  <w:num w:numId="15">
    <w:abstractNumId w:val="15"/>
  </w:num>
  <w:num w:numId="16">
    <w:abstractNumId w:val="13"/>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3E2E"/>
    <w:rsid w:val="00025DE0"/>
    <w:rsid w:val="00027D2C"/>
    <w:rsid w:val="00027E5B"/>
    <w:rsid w:val="00037461"/>
    <w:rsid w:val="00051AEE"/>
    <w:rsid w:val="00053B12"/>
    <w:rsid w:val="000559C7"/>
    <w:rsid w:val="00060A01"/>
    <w:rsid w:val="00064AA9"/>
    <w:rsid w:val="00074F4E"/>
    <w:rsid w:val="000800D4"/>
    <w:rsid w:val="000835F5"/>
    <w:rsid w:val="000875BF"/>
    <w:rsid w:val="000911D1"/>
    <w:rsid w:val="000A47DE"/>
    <w:rsid w:val="000A4FAC"/>
    <w:rsid w:val="000A5B0D"/>
    <w:rsid w:val="000B1331"/>
    <w:rsid w:val="000B7795"/>
    <w:rsid w:val="000C4546"/>
    <w:rsid w:val="000C66DD"/>
    <w:rsid w:val="000D07C6"/>
    <w:rsid w:val="000D4429"/>
    <w:rsid w:val="000D6DE5"/>
    <w:rsid w:val="000E37E9"/>
    <w:rsid w:val="000E4A4A"/>
    <w:rsid w:val="00102E02"/>
    <w:rsid w:val="00114770"/>
    <w:rsid w:val="001165D0"/>
    <w:rsid w:val="001166B7"/>
    <w:rsid w:val="001167A8"/>
    <w:rsid w:val="00117395"/>
    <w:rsid w:val="00127108"/>
    <w:rsid w:val="001274A0"/>
    <w:rsid w:val="00127DEA"/>
    <w:rsid w:val="00131CDA"/>
    <w:rsid w:val="00131E56"/>
    <w:rsid w:val="00132F57"/>
    <w:rsid w:val="001378B1"/>
    <w:rsid w:val="00146EAB"/>
    <w:rsid w:val="0015159E"/>
    <w:rsid w:val="0015639D"/>
    <w:rsid w:val="00160BC1"/>
    <w:rsid w:val="00161C70"/>
    <w:rsid w:val="001716A9"/>
    <w:rsid w:val="00181A21"/>
    <w:rsid w:val="00181AAB"/>
    <w:rsid w:val="00184F65"/>
    <w:rsid w:val="001871AA"/>
    <w:rsid w:val="00190721"/>
    <w:rsid w:val="0019364D"/>
    <w:rsid w:val="0019405D"/>
    <w:rsid w:val="001A6533"/>
    <w:rsid w:val="001B61EB"/>
    <w:rsid w:val="001C2AAF"/>
    <w:rsid w:val="001C4FED"/>
    <w:rsid w:val="001C6305"/>
    <w:rsid w:val="001D010D"/>
    <w:rsid w:val="001F11DE"/>
    <w:rsid w:val="00207E2E"/>
    <w:rsid w:val="00207FB7"/>
    <w:rsid w:val="00211C1B"/>
    <w:rsid w:val="00240A81"/>
    <w:rsid w:val="00245199"/>
    <w:rsid w:val="0024724B"/>
    <w:rsid w:val="00260FD5"/>
    <w:rsid w:val="002612AA"/>
    <w:rsid w:val="0026259E"/>
    <w:rsid w:val="002657BC"/>
    <w:rsid w:val="002724A7"/>
    <w:rsid w:val="00276128"/>
    <w:rsid w:val="0027733F"/>
    <w:rsid w:val="00291D05"/>
    <w:rsid w:val="002933E5"/>
    <w:rsid w:val="002A0D1B"/>
    <w:rsid w:val="002B5AB9"/>
    <w:rsid w:val="002B5C3D"/>
    <w:rsid w:val="002B6C87"/>
    <w:rsid w:val="002B734E"/>
    <w:rsid w:val="002C2EAE"/>
    <w:rsid w:val="002C3F08"/>
    <w:rsid w:val="002C7582"/>
    <w:rsid w:val="002D6AC0"/>
    <w:rsid w:val="002E49A8"/>
    <w:rsid w:val="002E4CB7"/>
    <w:rsid w:val="002E5710"/>
    <w:rsid w:val="00315AB7"/>
    <w:rsid w:val="0032166A"/>
    <w:rsid w:val="00330957"/>
    <w:rsid w:val="0033546E"/>
    <w:rsid w:val="00355C7E"/>
    <w:rsid w:val="003618C2"/>
    <w:rsid w:val="00363097"/>
    <w:rsid w:val="00365758"/>
    <w:rsid w:val="003668E3"/>
    <w:rsid w:val="00371AC5"/>
    <w:rsid w:val="0038175D"/>
    <w:rsid w:val="00390B62"/>
    <w:rsid w:val="00397305"/>
    <w:rsid w:val="003A3494"/>
    <w:rsid w:val="003A57B5"/>
    <w:rsid w:val="003A6FB0"/>
    <w:rsid w:val="003A71E4"/>
    <w:rsid w:val="003B4545"/>
    <w:rsid w:val="003B7F71"/>
    <w:rsid w:val="003C6318"/>
    <w:rsid w:val="00400491"/>
    <w:rsid w:val="00407242"/>
    <w:rsid w:val="00407404"/>
    <w:rsid w:val="004110F5"/>
    <w:rsid w:val="0042193F"/>
    <w:rsid w:val="00435249"/>
    <w:rsid w:val="00461EBD"/>
    <w:rsid w:val="0046365B"/>
    <w:rsid w:val="0047087A"/>
    <w:rsid w:val="0047224A"/>
    <w:rsid w:val="0047572F"/>
    <w:rsid w:val="00475FAD"/>
    <w:rsid w:val="0047633A"/>
    <w:rsid w:val="004814D4"/>
    <w:rsid w:val="0048300E"/>
    <w:rsid w:val="0049217A"/>
    <w:rsid w:val="004A2C0D"/>
    <w:rsid w:val="004A2E62"/>
    <w:rsid w:val="004A68C9"/>
    <w:rsid w:val="004C5815"/>
    <w:rsid w:val="004C6DB3"/>
    <w:rsid w:val="004E0C3F"/>
    <w:rsid w:val="004E3D82"/>
    <w:rsid w:val="004E4CD6"/>
    <w:rsid w:val="004E4DB2"/>
    <w:rsid w:val="004E62F1"/>
    <w:rsid w:val="004E753A"/>
    <w:rsid w:val="004F3C72"/>
    <w:rsid w:val="004F72D8"/>
    <w:rsid w:val="00510C82"/>
    <w:rsid w:val="00516F43"/>
    <w:rsid w:val="005362E6"/>
    <w:rsid w:val="00537A62"/>
    <w:rsid w:val="00540F31"/>
    <w:rsid w:val="00541E85"/>
    <w:rsid w:val="00565480"/>
    <w:rsid w:val="005669CB"/>
    <w:rsid w:val="00572F9F"/>
    <w:rsid w:val="005816EA"/>
    <w:rsid w:val="00582969"/>
    <w:rsid w:val="00583C2E"/>
    <w:rsid w:val="00584FE8"/>
    <w:rsid w:val="00586FAD"/>
    <w:rsid w:val="005915BA"/>
    <w:rsid w:val="00591B36"/>
    <w:rsid w:val="005A28FC"/>
    <w:rsid w:val="005B14D6"/>
    <w:rsid w:val="005B47CE"/>
    <w:rsid w:val="005B6BF1"/>
    <w:rsid w:val="005B7BFA"/>
    <w:rsid w:val="005C01E7"/>
    <w:rsid w:val="005C13E4"/>
    <w:rsid w:val="005C1577"/>
    <w:rsid w:val="005C1DA9"/>
    <w:rsid w:val="005C20F0"/>
    <w:rsid w:val="005C3AEB"/>
    <w:rsid w:val="005C3E07"/>
    <w:rsid w:val="005C7567"/>
    <w:rsid w:val="005D206B"/>
    <w:rsid w:val="005F2349"/>
    <w:rsid w:val="005F6FAC"/>
    <w:rsid w:val="006044B4"/>
    <w:rsid w:val="0060694B"/>
    <w:rsid w:val="00607E17"/>
    <w:rsid w:val="006118F6"/>
    <w:rsid w:val="006150B5"/>
    <w:rsid w:val="00624E28"/>
    <w:rsid w:val="00642A2F"/>
    <w:rsid w:val="006439F4"/>
    <w:rsid w:val="0065606F"/>
    <w:rsid w:val="00656AC4"/>
    <w:rsid w:val="00676914"/>
    <w:rsid w:val="00687B3A"/>
    <w:rsid w:val="00692DD7"/>
    <w:rsid w:val="006B0CA3"/>
    <w:rsid w:val="006D108C"/>
    <w:rsid w:val="006D15B6"/>
    <w:rsid w:val="006D6805"/>
    <w:rsid w:val="006E5C19"/>
    <w:rsid w:val="00705814"/>
    <w:rsid w:val="00705FB5"/>
    <w:rsid w:val="007066B1"/>
    <w:rsid w:val="00713D44"/>
    <w:rsid w:val="00727B7C"/>
    <w:rsid w:val="007327FE"/>
    <w:rsid w:val="00735EA7"/>
    <w:rsid w:val="0074052F"/>
    <w:rsid w:val="007512C7"/>
    <w:rsid w:val="007517D5"/>
    <w:rsid w:val="00752936"/>
    <w:rsid w:val="007615E9"/>
    <w:rsid w:val="0076201E"/>
    <w:rsid w:val="00764497"/>
    <w:rsid w:val="007751FE"/>
    <w:rsid w:val="00777B09"/>
    <w:rsid w:val="00781ADF"/>
    <w:rsid w:val="00783D3E"/>
    <w:rsid w:val="00785842"/>
    <w:rsid w:val="007865CB"/>
    <w:rsid w:val="00793E1B"/>
    <w:rsid w:val="00793F01"/>
    <w:rsid w:val="007965CA"/>
    <w:rsid w:val="007A5EE5"/>
    <w:rsid w:val="007A7E7B"/>
    <w:rsid w:val="007B1895"/>
    <w:rsid w:val="007B2F12"/>
    <w:rsid w:val="007C277B"/>
    <w:rsid w:val="007C500B"/>
    <w:rsid w:val="007D5CC1"/>
    <w:rsid w:val="007E10C6"/>
    <w:rsid w:val="007F098D"/>
    <w:rsid w:val="007F4B97"/>
    <w:rsid w:val="007F7A4D"/>
    <w:rsid w:val="007F7AE5"/>
    <w:rsid w:val="00801B83"/>
    <w:rsid w:val="00801E3F"/>
    <w:rsid w:val="00815BCB"/>
    <w:rsid w:val="00816C04"/>
    <w:rsid w:val="00820D1B"/>
    <w:rsid w:val="00821784"/>
    <w:rsid w:val="00823333"/>
    <w:rsid w:val="00823E5A"/>
    <w:rsid w:val="00832AE3"/>
    <w:rsid w:val="008423FF"/>
    <w:rsid w:val="008510A0"/>
    <w:rsid w:val="00857FC8"/>
    <w:rsid w:val="008655A7"/>
    <w:rsid w:val="0086651C"/>
    <w:rsid w:val="00881DB2"/>
    <w:rsid w:val="0088272E"/>
    <w:rsid w:val="00883172"/>
    <w:rsid w:val="008A65F6"/>
    <w:rsid w:val="008B6331"/>
    <w:rsid w:val="008E223B"/>
    <w:rsid w:val="008E3812"/>
    <w:rsid w:val="008E5E59"/>
    <w:rsid w:val="00910804"/>
    <w:rsid w:val="0091472B"/>
    <w:rsid w:val="00920199"/>
    <w:rsid w:val="00921868"/>
    <w:rsid w:val="00941875"/>
    <w:rsid w:val="00951F6B"/>
    <w:rsid w:val="009528CA"/>
    <w:rsid w:val="00954E45"/>
    <w:rsid w:val="00965998"/>
    <w:rsid w:val="00975FFA"/>
    <w:rsid w:val="009D6D79"/>
    <w:rsid w:val="009E35D2"/>
    <w:rsid w:val="009F4070"/>
    <w:rsid w:val="00A02251"/>
    <w:rsid w:val="00A2212D"/>
    <w:rsid w:val="00A26BC5"/>
    <w:rsid w:val="00A275E4"/>
    <w:rsid w:val="00A279A9"/>
    <w:rsid w:val="00A30C00"/>
    <w:rsid w:val="00A32955"/>
    <w:rsid w:val="00A32A5F"/>
    <w:rsid w:val="00A412E8"/>
    <w:rsid w:val="00A44F9E"/>
    <w:rsid w:val="00A567CD"/>
    <w:rsid w:val="00A63D90"/>
    <w:rsid w:val="00A70899"/>
    <w:rsid w:val="00A75675"/>
    <w:rsid w:val="00A76E53"/>
    <w:rsid w:val="00A90D7F"/>
    <w:rsid w:val="00A9607B"/>
    <w:rsid w:val="00A96C48"/>
    <w:rsid w:val="00AA2A29"/>
    <w:rsid w:val="00AB2091"/>
    <w:rsid w:val="00AB3146"/>
    <w:rsid w:val="00AD0669"/>
    <w:rsid w:val="00AD208A"/>
    <w:rsid w:val="00AD4A3C"/>
    <w:rsid w:val="00AE3177"/>
    <w:rsid w:val="00AF322F"/>
    <w:rsid w:val="00AF61EB"/>
    <w:rsid w:val="00AF78B3"/>
    <w:rsid w:val="00B03E52"/>
    <w:rsid w:val="00B229F8"/>
    <w:rsid w:val="00B2549C"/>
    <w:rsid w:val="00B34D61"/>
    <w:rsid w:val="00B5209B"/>
    <w:rsid w:val="00B52EB3"/>
    <w:rsid w:val="00B542D4"/>
    <w:rsid w:val="00B54421"/>
    <w:rsid w:val="00B642B8"/>
    <w:rsid w:val="00B817E2"/>
    <w:rsid w:val="00B84ABF"/>
    <w:rsid w:val="00BB6C9A"/>
    <w:rsid w:val="00BB70FB"/>
    <w:rsid w:val="00BE023D"/>
    <w:rsid w:val="00BF22FC"/>
    <w:rsid w:val="00BF49DF"/>
    <w:rsid w:val="00BF538A"/>
    <w:rsid w:val="00BF59C2"/>
    <w:rsid w:val="00C02AA7"/>
    <w:rsid w:val="00C05465"/>
    <w:rsid w:val="00C1245E"/>
    <w:rsid w:val="00C15C0B"/>
    <w:rsid w:val="00C16F21"/>
    <w:rsid w:val="00C228C5"/>
    <w:rsid w:val="00C24EA8"/>
    <w:rsid w:val="00C254B7"/>
    <w:rsid w:val="00C26026"/>
    <w:rsid w:val="00C33468"/>
    <w:rsid w:val="00C3475E"/>
    <w:rsid w:val="00C40C06"/>
    <w:rsid w:val="00C42460"/>
    <w:rsid w:val="00C451DD"/>
    <w:rsid w:val="00C53410"/>
    <w:rsid w:val="00C55E91"/>
    <w:rsid w:val="00C70CA1"/>
    <w:rsid w:val="00C730FC"/>
    <w:rsid w:val="00C73BE8"/>
    <w:rsid w:val="00C8637A"/>
    <w:rsid w:val="00C90A7A"/>
    <w:rsid w:val="00C92EDB"/>
    <w:rsid w:val="00C93F61"/>
    <w:rsid w:val="00C94464"/>
    <w:rsid w:val="00C953C9"/>
    <w:rsid w:val="00CA401A"/>
    <w:rsid w:val="00CB27ED"/>
    <w:rsid w:val="00CB61D6"/>
    <w:rsid w:val="00CE6C4B"/>
    <w:rsid w:val="00CF12C6"/>
    <w:rsid w:val="00CF2B2F"/>
    <w:rsid w:val="00CF6292"/>
    <w:rsid w:val="00CF6B12"/>
    <w:rsid w:val="00D02EB8"/>
    <w:rsid w:val="00D152E4"/>
    <w:rsid w:val="00D166B7"/>
    <w:rsid w:val="00D1753D"/>
    <w:rsid w:val="00D23EFA"/>
    <w:rsid w:val="00D34B66"/>
    <w:rsid w:val="00D445C3"/>
    <w:rsid w:val="00D47C17"/>
    <w:rsid w:val="00D63339"/>
    <w:rsid w:val="00D742C6"/>
    <w:rsid w:val="00D761E8"/>
    <w:rsid w:val="00D83177"/>
    <w:rsid w:val="00D8506D"/>
    <w:rsid w:val="00D90307"/>
    <w:rsid w:val="00D96968"/>
    <w:rsid w:val="00D97830"/>
    <w:rsid w:val="00DA3FFC"/>
    <w:rsid w:val="00DA489D"/>
    <w:rsid w:val="00DA48D3"/>
    <w:rsid w:val="00DB08E2"/>
    <w:rsid w:val="00DB0A35"/>
    <w:rsid w:val="00DB228F"/>
    <w:rsid w:val="00DC6660"/>
    <w:rsid w:val="00DD03B9"/>
    <w:rsid w:val="00DD6700"/>
    <w:rsid w:val="00DD6EB4"/>
    <w:rsid w:val="00DE38F3"/>
    <w:rsid w:val="00DF1076"/>
    <w:rsid w:val="00DF26AA"/>
    <w:rsid w:val="00DF7ED6"/>
    <w:rsid w:val="00E02CDE"/>
    <w:rsid w:val="00E11452"/>
    <w:rsid w:val="00E1385A"/>
    <w:rsid w:val="00E313CB"/>
    <w:rsid w:val="00E42AED"/>
    <w:rsid w:val="00E4451A"/>
    <w:rsid w:val="00E524A3"/>
    <w:rsid w:val="00E54FD9"/>
    <w:rsid w:val="00E6574F"/>
    <w:rsid w:val="00E72419"/>
    <w:rsid w:val="00E72975"/>
    <w:rsid w:val="00E7465A"/>
    <w:rsid w:val="00E857F6"/>
    <w:rsid w:val="00E9119D"/>
    <w:rsid w:val="00E92238"/>
    <w:rsid w:val="00EA206F"/>
    <w:rsid w:val="00EA3690"/>
    <w:rsid w:val="00ED28E4"/>
    <w:rsid w:val="00ED789C"/>
    <w:rsid w:val="00EE165B"/>
    <w:rsid w:val="00EE4D57"/>
    <w:rsid w:val="00F00B76"/>
    <w:rsid w:val="00F06F17"/>
    <w:rsid w:val="00F226CA"/>
    <w:rsid w:val="00F239D1"/>
    <w:rsid w:val="00F31B27"/>
    <w:rsid w:val="00F322E1"/>
    <w:rsid w:val="00F342F7"/>
    <w:rsid w:val="00F405D6"/>
    <w:rsid w:val="00F40FEC"/>
    <w:rsid w:val="00F4164A"/>
    <w:rsid w:val="00F42549"/>
    <w:rsid w:val="00F4510A"/>
    <w:rsid w:val="00F53458"/>
    <w:rsid w:val="00F54CF6"/>
    <w:rsid w:val="00F625A5"/>
    <w:rsid w:val="00F63ADF"/>
    <w:rsid w:val="00F63BBC"/>
    <w:rsid w:val="00F75F05"/>
    <w:rsid w:val="00F8007A"/>
    <w:rsid w:val="00F803A3"/>
    <w:rsid w:val="00F8532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F4164A"/>
  </w:style>
  <w:style w:type="paragraph" w:styleId="a">
    <w:name w:val="List Bullet"/>
    <w:basedOn w:val="a0"/>
    <w:semiHidden/>
    <w:rsid w:val="00AB3146"/>
    <w:pPr>
      <w:widowControl/>
      <w:numPr>
        <w:numId w:val="13"/>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14">
    <w:name w:val="Неразрешенное упоминание1"/>
    <w:basedOn w:val="a1"/>
    <w:uiPriority w:val="99"/>
    <w:semiHidden/>
    <w:unhideWhenUsed/>
    <w:rsid w:val="00A32955"/>
    <w:rPr>
      <w:color w:val="605E5C"/>
      <w:shd w:val="clear" w:color="auto" w:fill="E1DFDD"/>
    </w:rPr>
  </w:style>
  <w:style w:type="character" w:styleId="af3">
    <w:name w:val="Unresolved Mention"/>
    <w:basedOn w:val="a1"/>
    <w:uiPriority w:val="99"/>
    <w:semiHidden/>
    <w:unhideWhenUsed/>
    <w:rsid w:val="00E8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94557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9177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32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5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s://www.biblio-online.ru/bcode/42610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0267.html" TargetMode="External"/><Relationship Id="rId14" Type="http://schemas.openxmlformats.org/officeDocument/2006/relationships/hyperlink" Target="https://www.biblio-online.ru/bcode/42717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prbookshop.ru/7905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28E2-9F23-48E6-A3C9-474817AA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7372</Words>
  <Characters>42024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49298</CharactersWithSpaces>
  <SharedDoc>false</SharedDoc>
  <HLinks>
    <vt:vector size="36" baseType="variant">
      <vt:variant>
        <vt:i4>8060970</vt:i4>
      </vt:variant>
      <vt:variant>
        <vt:i4>15</vt:i4>
      </vt:variant>
      <vt:variant>
        <vt:i4>0</vt:i4>
      </vt:variant>
      <vt:variant>
        <vt:i4>5</vt:i4>
      </vt:variant>
      <vt:variant>
        <vt:lpwstr>http://www.economy.gov.ru/</vt:lpwstr>
      </vt:variant>
      <vt:variant>
        <vt:lpwstr/>
      </vt:variant>
      <vt:variant>
        <vt:i4>8257644</vt:i4>
      </vt:variant>
      <vt:variant>
        <vt:i4>12</vt:i4>
      </vt:variant>
      <vt:variant>
        <vt:i4>0</vt:i4>
      </vt:variant>
      <vt:variant>
        <vt:i4>5</vt:i4>
      </vt:variant>
      <vt:variant>
        <vt:lpwstr>https://www.sciencedirect.com/</vt:lpwstr>
      </vt:variant>
      <vt:variant>
        <vt:lpwstr>open-accesshttps://www.sciencedirect.com/</vt:lpwstr>
      </vt:variant>
      <vt:variant>
        <vt:i4>8060970</vt:i4>
      </vt:variant>
      <vt:variant>
        <vt:i4>9</vt:i4>
      </vt:variant>
      <vt:variant>
        <vt:i4>0</vt:i4>
      </vt:variant>
      <vt:variant>
        <vt:i4>5</vt:i4>
      </vt:variant>
      <vt:variant>
        <vt:lpwstr>http://www.economy.gov.ru/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2018-05-23T06:23:00Z</cp:lastPrinted>
  <dcterms:created xsi:type="dcterms:W3CDTF">2021-01-16T12:05:00Z</dcterms:created>
  <dcterms:modified xsi:type="dcterms:W3CDTF">2022-11-12T10:56:00Z</dcterms:modified>
</cp:coreProperties>
</file>